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084E4" w14:textId="557FF4AB" w:rsidR="006E7250" w:rsidRPr="007E1D96" w:rsidRDefault="006E7250" w:rsidP="006E7250">
      <w:pPr>
        <w:tabs>
          <w:tab w:val="center" w:pos="4536"/>
          <w:tab w:val="right" w:pos="8280"/>
          <w:tab w:val="right" w:pos="9781"/>
        </w:tabs>
        <w:ind w:left="1440" w:right="-58" w:hanging="1440"/>
        <w:rPr>
          <w:rFonts w:ascii="Arial" w:eastAsia="Batang" w:hAnsi="Arial" w:cs="Arial"/>
          <w:b/>
          <w:bCs/>
          <w:sz w:val="28"/>
          <w:szCs w:val="24"/>
          <w:lang w:val="en-GB"/>
        </w:rPr>
      </w:pPr>
      <w:r w:rsidRPr="007E1D96">
        <w:rPr>
          <w:rFonts w:ascii="Arial" w:eastAsia="Batang" w:hAnsi="Arial" w:cs="Arial"/>
          <w:b/>
          <w:bCs/>
          <w:sz w:val="28"/>
          <w:szCs w:val="24"/>
          <w:lang w:val="en-GB"/>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7E1D96">
        <w:rPr>
          <w:rFonts w:ascii="Arial" w:eastAsia="Batang" w:hAnsi="Arial" w:cs="Arial" w:hint="eastAsia"/>
          <w:b/>
          <w:bCs/>
          <w:sz w:val="28"/>
          <w:szCs w:val="24"/>
          <w:lang w:val="en-GB"/>
        </w:rPr>
        <w:t xml:space="preserve">    </w:t>
      </w:r>
      <w:r>
        <w:rPr>
          <w:rFonts w:ascii="Arial" w:eastAsia="MS Mincho" w:hAnsi="Arial" w:cs="Arial" w:hint="eastAsia"/>
          <w:b/>
          <w:bCs/>
          <w:sz w:val="28"/>
          <w:szCs w:val="24"/>
          <w:lang w:val="en-GB" w:eastAsia="ja-JP"/>
        </w:rPr>
        <w:t xml:space="preserve">                  </w:t>
      </w:r>
      <w:r w:rsidRPr="007E1D96">
        <w:rPr>
          <w:rFonts w:ascii="Arial" w:eastAsia="Batang" w:hAnsi="Arial" w:cs="Arial"/>
          <w:b/>
          <w:bCs/>
          <w:sz w:val="28"/>
          <w:szCs w:val="24"/>
          <w:lang w:val="en-GB"/>
        </w:rPr>
        <w:tab/>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sidR="00DC5E69">
        <w:rPr>
          <w:rFonts w:ascii="Arial" w:eastAsia="Batang" w:hAnsi="Arial" w:cs="Arial"/>
          <w:b/>
          <w:bCs/>
          <w:sz w:val="28"/>
          <w:szCs w:val="24"/>
          <w:lang w:val="en-GB"/>
        </w:rPr>
        <w:t>10228</w:t>
      </w:r>
    </w:p>
    <w:p w14:paraId="66872BC4" w14:textId="77777777" w:rsidR="006E7250" w:rsidRPr="009513AC" w:rsidRDefault="006E7250" w:rsidP="006E7250">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6AA6F1AA" w14:textId="77777777" w:rsidR="006E7250" w:rsidRPr="006E7250" w:rsidRDefault="006E7250" w:rsidP="006E7250">
      <w:pPr>
        <w:tabs>
          <w:tab w:val="left" w:pos="1701"/>
          <w:tab w:val="right" w:pos="9072"/>
          <w:tab w:val="right" w:pos="10206"/>
        </w:tabs>
        <w:ind w:left="1440" w:hanging="1440"/>
        <w:rPr>
          <w:rFonts w:ascii="Arial" w:eastAsia="Batang" w:hAnsi="Arial"/>
          <w:b/>
          <w:sz w:val="18"/>
          <w:szCs w:val="20"/>
        </w:rPr>
      </w:pPr>
    </w:p>
    <w:p w14:paraId="21920371" w14:textId="77777777" w:rsidR="006E7250" w:rsidRPr="006E7250" w:rsidRDefault="006E7250" w:rsidP="006E7250">
      <w:pPr>
        <w:ind w:left="1440" w:hanging="1440"/>
        <w:rPr>
          <w:rFonts w:ascii="Times" w:eastAsia="Batang" w:hAnsi="Times"/>
          <w:sz w:val="20"/>
          <w:szCs w:val="20"/>
        </w:rPr>
      </w:pPr>
    </w:p>
    <w:p w14:paraId="799AC31D" w14:textId="77777777" w:rsidR="006E7250" w:rsidRPr="00967857" w:rsidRDefault="006E7250" w:rsidP="006E7250">
      <w:pPr>
        <w:tabs>
          <w:tab w:val="left" w:pos="1985"/>
        </w:tabs>
        <w:rPr>
          <w:rFonts w:ascii="Arial" w:hAnsi="Arial"/>
          <w:b/>
        </w:rPr>
      </w:pPr>
      <w:r w:rsidRPr="00967857">
        <w:rPr>
          <w:rFonts w:ascii="Arial" w:hAnsi="Arial"/>
          <w:b/>
        </w:rPr>
        <w:t>Agenda item:</w:t>
      </w:r>
      <w:r w:rsidRPr="00967857">
        <w:rPr>
          <w:rFonts w:ascii="Arial" w:hAnsi="Arial"/>
          <w:b/>
        </w:rPr>
        <w:tab/>
      </w:r>
      <w:bookmarkStart w:id="0" w:name="Source"/>
      <w:bookmarkEnd w:id="0"/>
      <w:r>
        <w:rPr>
          <w:rFonts w:ascii="Arial" w:hAnsi="Arial"/>
          <w:b/>
        </w:rPr>
        <w:tab/>
      </w:r>
      <w:r w:rsidRPr="006E7250">
        <w:rPr>
          <w:rFonts w:ascii="Arial" w:hAnsi="Arial"/>
          <w:b/>
        </w:rPr>
        <w:t>5.1.2.2.3</w:t>
      </w:r>
    </w:p>
    <w:p w14:paraId="413C3129" w14:textId="655C7420" w:rsidR="006E7250" w:rsidRPr="00967857" w:rsidRDefault="006E7250" w:rsidP="006E7250">
      <w:pPr>
        <w:tabs>
          <w:tab w:val="left" w:pos="1985"/>
        </w:tabs>
        <w:rPr>
          <w:rFonts w:ascii="Arial" w:hAnsi="Arial"/>
          <w:b/>
        </w:rPr>
      </w:pPr>
      <w:r w:rsidRPr="00967857">
        <w:rPr>
          <w:rFonts w:ascii="Arial" w:hAnsi="Arial"/>
          <w:b/>
        </w:rPr>
        <w:t xml:space="preserve">Source: </w:t>
      </w:r>
      <w:r w:rsidRPr="00967857">
        <w:rPr>
          <w:rFonts w:ascii="Arial" w:hAnsi="Arial"/>
          <w:b/>
        </w:rPr>
        <w:tab/>
      </w:r>
      <w:r>
        <w:rPr>
          <w:rFonts w:ascii="Arial" w:hAnsi="Arial"/>
          <w:b/>
        </w:rPr>
        <w:tab/>
      </w:r>
      <w:r w:rsidR="005E0E5B">
        <w:rPr>
          <w:rFonts w:ascii="Arial" w:hAnsi="Arial"/>
          <w:b/>
        </w:rPr>
        <w:t>MTI</w:t>
      </w:r>
      <w:bookmarkStart w:id="1" w:name="_GoBack"/>
      <w:bookmarkEnd w:id="1"/>
    </w:p>
    <w:p w14:paraId="3D36D506" w14:textId="77777777" w:rsidR="006E7250" w:rsidRPr="00EE0634" w:rsidRDefault="006E7250" w:rsidP="006E7250">
      <w:pPr>
        <w:ind w:left="2412" w:hangingChars="1004" w:hanging="2412"/>
        <w:rPr>
          <w:rFonts w:ascii="Arial" w:hAnsi="Arial"/>
          <w:b/>
        </w:rPr>
      </w:pPr>
      <w:r w:rsidRPr="00967857">
        <w:rPr>
          <w:rFonts w:ascii="Arial" w:hAnsi="Arial"/>
          <w:b/>
        </w:rPr>
        <w:t xml:space="preserve">Title: </w:t>
      </w:r>
      <w:r w:rsidRPr="00967857">
        <w:rPr>
          <w:rFonts w:ascii="Arial" w:hAnsi="Arial"/>
          <w:b/>
        </w:rPr>
        <w:tab/>
      </w:r>
      <w:r>
        <w:rPr>
          <w:rFonts w:ascii="Arial" w:hAnsi="Arial" w:cs="Arial"/>
          <w:b/>
          <w:bCs/>
        </w:rPr>
        <w:t>Further discussion on channel reciprocity and beam correspondence</w:t>
      </w:r>
    </w:p>
    <w:p w14:paraId="7B972CEE" w14:textId="77777777" w:rsidR="006E7250" w:rsidRPr="006E7250" w:rsidRDefault="006E7250" w:rsidP="006E7250">
      <w:pPr>
        <w:ind w:left="1988" w:hanging="1988"/>
        <w:rPr>
          <w:rFonts w:ascii="Arial" w:hAnsi="Arial"/>
          <w:b/>
        </w:rPr>
      </w:pPr>
      <w:r w:rsidRPr="00967857">
        <w:rPr>
          <w:rFonts w:ascii="Arial" w:hAnsi="Arial"/>
          <w:b/>
        </w:rPr>
        <w:t>Document for:</w:t>
      </w:r>
      <w:r w:rsidRPr="00967857">
        <w:rPr>
          <w:rFonts w:ascii="Arial" w:hAnsi="Arial"/>
          <w:b/>
        </w:rPr>
        <w:tab/>
      </w:r>
      <w:bookmarkStart w:id="2" w:name="DocumentFor"/>
      <w:bookmarkEnd w:id="2"/>
      <w:r>
        <w:rPr>
          <w:rFonts w:ascii="Arial" w:hAnsi="Arial"/>
          <w:b/>
        </w:rPr>
        <w:tab/>
        <w:t>Discussion</w:t>
      </w:r>
    </w:p>
    <w:p w14:paraId="71A399EC" w14:textId="77777777" w:rsidR="006E7250" w:rsidRDefault="006E7250" w:rsidP="006E7250">
      <w:pPr>
        <w:pStyle w:val="1"/>
        <w:rPr>
          <w:sz w:val="32"/>
          <w:szCs w:val="32"/>
        </w:rPr>
      </w:pPr>
      <w:r w:rsidRPr="00383FFF">
        <w:rPr>
          <w:sz w:val="32"/>
          <w:szCs w:val="32"/>
        </w:rPr>
        <w:t>Introduction</w:t>
      </w:r>
    </w:p>
    <w:p w14:paraId="2C54EF7E" w14:textId="77777777" w:rsidR="00AA13E7" w:rsidRPr="0091679A" w:rsidRDefault="00DF1E7C" w:rsidP="00AA13E7">
      <w:pPr>
        <w:spacing w:after="120"/>
        <w:rPr>
          <w:rFonts w:ascii="Times New Roman" w:hAnsi="Times New Roman" w:cs="Times New Roman"/>
          <w:bCs/>
        </w:rPr>
      </w:pPr>
      <w:r>
        <w:rPr>
          <w:rFonts w:ascii="Times New Roman" w:hAnsi="Times New Roman" w:cs="Times New Roman"/>
          <w:bCs/>
        </w:rPr>
        <w:t xml:space="preserve">RAN1#86bis </w:t>
      </w:r>
      <w:r w:rsidR="00AA13E7" w:rsidRPr="0091679A">
        <w:rPr>
          <w:rFonts w:ascii="Times New Roman" w:hAnsi="Times New Roman" w:cs="Times New Roman"/>
          <w:bCs/>
        </w:rPr>
        <w:t xml:space="preserve">meeting </w:t>
      </w:r>
      <w:r>
        <w:rPr>
          <w:rFonts w:ascii="Times New Roman" w:hAnsi="Times New Roman" w:cs="Times New Roman"/>
          <w:bCs/>
        </w:rPr>
        <w:t xml:space="preserve">[1] </w:t>
      </w:r>
      <w:r w:rsidR="00AA13E7" w:rsidRPr="0091679A">
        <w:rPr>
          <w:rFonts w:ascii="Times New Roman" w:hAnsi="Times New Roman" w:cs="Times New Roman"/>
          <w:bCs/>
        </w:rPr>
        <w:t>made the following working assumption for beam correspondence:</w:t>
      </w:r>
    </w:p>
    <w:tbl>
      <w:tblPr>
        <w:tblStyle w:val="a3"/>
        <w:tblW w:w="0" w:type="auto"/>
        <w:tblLook w:val="04A0" w:firstRow="1" w:lastRow="0" w:firstColumn="1" w:lastColumn="0" w:noHBand="0" w:noVBand="1"/>
      </w:tblPr>
      <w:tblGrid>
        <w:gridCol w:w="9629"/>
      </w:tblGrid>
      <w:tr w:rsidR="00AA13E7" w14:paraId="104B4DC6" w14:textId="77777777" w:rsidTr="00FD5711">
        <w:tc>
          <w:tcPr>
            <w:tcW w:w="9629" w:type="dxa"/>
          </w:tcPr>
          <w:p w14:paraId="517478E2" w14:textId="77777777" w:rsidR="00AA13E7" w:rsidRPr="0091679A" w:rsidRDefault="00AA13E7" w:rsidP="00FD5711">
            <w:pPr>
              <w:rPr>
                <w:rFonts w:ascii="Times New Roman" w:eastAsia="MS Mincho" w:hAnsi="Times New Roman"/>
                <w:lang w:val="en-US" w:eastAsia="ja-JP"/>
              </w:rPr>
            </w:pPr>
            <w:r w:rsidRPr="00384503">
              <w:rPr>
                <w:rFonts w:ascii="Times New Roman" w:eastAsia="MS Mincho" w:hAnsi="Times New Roman"/>
                <w:highlight w:val="yellow"/>
                <w:lang w:val="en-US" w:eastAsia="ja-JP"/>
              </w:rPr>
              <w:t>Working assumption:</w:t>
            </w:r>
          </w:p>
          <w:p w14:paraId="7C4E5435" w14:textId="77777777" w:rsidR="00AA13E7" w:rsidRPr="0091679A" w:rsidRDefault="00AA13E7" w:rsidP="00AA13E7">
            <w:pPr>
              <w:widowControl/>
              <w:numPr>
                <w:ilvl w:val="0"/>
                <w:numId w:val="6"/>
              </w:numPr>
              <w:tabs>
                <w:tab w:val="num" w:pos="1080"/>
              </w:tabs>
              <w:rPr>
                <w:rFonts w:ascii="Times New Roman" w:eastAsia="MS Mincho" w:hAnsi="Times New Roman"/>
                <w:lang w:eastAsia="ja-JP"/>
              </w:rPr>
            </w:pPr>
            <w:r w:rsidRPr="0091679A">
              <w:rPr>
                <w:rFonts w:ascii="Times New Roman" w:eastAsia="MS Mincho" w:hAnsi="Times New Roman"/>
                <w:lang w:eastAsia="ja-JP"/>
              </w:rPr>
              <w:t>The followings are defined as Tx/Rx beam correspondence at TRP and UE :</w:t>
            </w:r>
          </w:p>
          <w:p w14:paraId="64017AD9" w14:textId="77777777" w:rsidR="00AA13E7" w:rsidRPr="0091679A" w:rsidRDefault="00AA13E7" w:rsidP="00AA13E7">
            <w:pPr>
              <w:widowControl/>
              <w:numPr>
                <w:ilvl w:val="1"/>
                <w:numId w:val="6"/>
              </w:numPr>
              <w:rPr>
                <w:rFonts w:ascii="Times New Roman" w:eastAsia="MS Mincho" w:hAnsi="Times New Roman"/>
                <w:lang w:eastAsia="ja-JP"/>
              </w:rPr>
            </w:pPr>
            <w:r w:rsidRPr="0091679A">
              <w:rPr>
                <w:rFonts w:ascii="Times New Roman" w:eastAsia="MS Mincho" w:hAnsi="Times New Roman"/>
                <w:bCs/>
                <w:lang w:eastAsia="ja-JP"/>
              </w:rPr>
              <w:t xml:space="preserve">Tx/Rx beam </w:t>
            </w:r>
            <w:r w:rsidRPr="0091679A">
              <w:rPr>
                <w:rFonts w:ascii="Times New Roman" w:eastAsia="MS Mincho" w:hAnsi="Times New Roman"/>
                <w:lang w:eastAsia="ja-JP"/>
              </w:rPr>
              <w:t xml:space="preserve">correspondence </w:t>
            </w:r>
            <w:r w:rsidRPr="0091679A">
              <w:rPr>
                <w:rFonts w:ascii="Times New Roman" w:eastAsia="MS Mincho" w:hAnsi="Times New Roman"/>
                <w:bCs/>
                <w:lang w:eastAsia="ja-JP"/>
              </w:rPr>
              <w:t xml:space="preserve">at TRP holds </w:t>
            </w:r>
            <w:r w:rsidRPr="0091679A">
              <w:rPr>
                <w:rFonts w:ascii="Times New Roman" w:eastAsia="MS Mincho" w:hAnsi="Times New Roman"/>
                <w:lang w:eastAsia="ja-JP"/>
              </w:rPr>
              <w:t>if at least one of the following is satisfied:</w:t>
            </w:r>
          </w:p>
          <w:p w14:paraId="27D2D1F1" w14:textId="77777777" w:rsidR="00AA13E7" w:rsidRPr="0091679A" w:rsidRDefault="00AA13E7" w:rsidP="00AA13E7">
            <w:pPr>
              <w:widowControl/>
              <w:numPr>
                <w:ilvl w:val="2"/>
                <w:numId w:val="6"/>
              </w:numPr>
              <w:rPr>
                <w:rFonts w:ascii="Times New Roman" w:eastAsia="MS Mincho" w:hAnsi="Times New Roman"/>
                <w:lang w:eastAsia="ja-JP"/>
              </w:rPr>
            </w:pPr>
            <w:r w:rsidRPr="0091679A">
              <w:rPr>
                <w:rFonts w:ascii="Times New Roman" w:eastAsia="MS Mincho" w:hAnsi="Times New Roman"/>
                <w:lang w:eastAsia="ja-JP"/>
              </w:rPr>
              <w:t>TRP is able to determine a TRP Rx beam for the uplink reception based on UE’s downlink measurement on TRP’s one or more Tx beams.</w:t>
            </w:r>
          </w:p>
          <w:p w14:paraId="5DCCCEBC" w14:textId="77777777" w:rsidR="00AA13E7" w:rsidRPr="0091679A" w:rsidRDefault="00AA13E7" w:rsidP="00AA13E7">
            <w:pPr>
              <w:widowControl/>
              <w:numPr>
                <w:ilvl w:val="2"/>
                <w:numId w:val="6"/>
              </w:numPr>
              <w:rPr>
                <w:rFonts w:ascii="Times New Roman" w:eastAsia="MS Mincho" w:hAnsi="Times New Roman"/>
                <w:lang w:eastAsia="ja-JP"/>
              </w:rPr>
            </w:pPr>
            <w:r w:rsidRPr="0091679A">
              <w:rPr>
                <w:rFonts w:ascii="Times New Roman" w:eastAsia="MS Mincho" w:hAnsi="Times New Roman"/>
                <w:lang w:eastAsia="ja-JP"/>
              </w:rPr>
              <w:t>TRP is able to determine a TRP Tx beam for the downlink transmission based on TRP’s uplink measurement on TRP’s one or more Rx beams</w:t>
            </w:r>
          </w:p>
          <w:p w14:paraId="1523E761" w14:textId="77777777" w:rsidR="00AA13E7" w:rsidRPr="0091679A" w:rsidRDefault="00AA13E7" w:rsidP="00AA13E7">
            <w:pPr>
              <w:widowControl/>
              <w:numPr>
                <w:ilvl w:val="1"/>
                <w:numId w:val="6"/>
              </w:numPr>
              <w:rPr>
                <w:rFonts w:ascii="Times New Roman" w:eastAsia="MS Mincho" w:hAnsi="Times New Roman"/>
                <w:lang w:eastAsia="ja-JP"/>
              </w:rPr>
            </w:pPr>
            <w:r w:rsidRPr="0091679A">
              <w:rPr>
                <w:rFonts w:ascii="Times New Roman" w:eastAsia="MS Mincho" w:hAnsi="Times New Roman"/>
                <w:bCs/>
                <w:lang w:eastAsia="ja-JP"/>
              </w:rPr>
              <w:t xml:space="preserve">Tx/Rx beam </w:t>
            </w:r>
            <w:r w:rsidRPr="0091679A">
              <w:rPr>
                <w:rFonts w:ascii="Times New Roman" w:eastAsia="MS Mincho" w:hAnsi="Times New Roman"/>
                <w:lang w:eastAsia="ja-JP"/>
              </w:rPr>
              <w:t xml:space="preserve">correspondence </w:t>
            </w:r>
            <w:r w:rsidRPr="0091679A">
              <w:rPr>
                <w:rFonts w:ascii="Times New Roman" w:eastAsia="MS Mincho" w:hAnsi="Times New Roman"/>
                <w:bCs/>
                <w:lang w:eastAsia="ja-JP"/>
              </w:rPr>
              <w:t xml:space="preserve">at UE holds </w:t>
            </w:r>
            <w:r w:rsidRPr="0091679A">
              <w:rPr>
                <w:rFonts w:ascii="Times New Roman" w:eastAsia="MS Mincho" w:hAnsi="Times New Roman"/>
                <w:lang w:eastAsia="ja-JP"/>
              </w:rPr>
              <w:t xml:space="preserve">if at least one of the following is satisfied: </w:t>
            </w:r>
          </w:p>
          <w:p w14:paraId="1D7028FE" w14:textId="77777777" w:rsidR="00AA13E7" w:rsidRPr="0091679A" w:rsidRDefault="00AA13E7" w:rsidP="00AA13E7">
            <w:pPr>
              <w:widowControl/>
              <w:numPr>
                <w:ilvl w:val="2"/>
                <w:numId w:val="6"/>
              </w:numPr>
              <w:rPr>
                <w:rFonts w:ascii="Times New Roman" w:eastAsia="MS Mincho" w:hAnsi="Times New Roman"/>
                <w:lang w:eastAsia="ja-JP"/>
              </w:rPr>
            </w:pPr>
            <w:r w:rsidRPr="0091679A">
              <w:rPr>
                <w:rFonts w:ascii="Times New Roman" w:eastAsia="MS Mincho" w:hAnsi="Times New Roman"/>
                <w:lang w:eastAsia="ja-JP"/>
              </w:rPr>
              <w:t>UE is able to determine a UE Tx beam for the uplink transmission based on UE’s downlink measurement on UE’s one or more Rx beams.</w:t>
            </w:r>
          </w:p>
          <w:p w14:paraId="72E146F3" w14:textId="77777777" w:rsidR="00AA13E7" w:rsidRPr="0091679A" w:rsidRDefault="00AA13E7" w:rsidP="00AA13E7">
            <w:pPr>
              <w:widowControl/>
              <w:numPr>
                <w:ilvl w:val="2"/>
                <w:numId w:val="6"/>
              </w:numPr>
              <w:rPr>
                <w:rFonts w:ascii="Times New Roman" w:eastAsia="MS Mincho" w:hAnsi="Times New Roman"/>
                <w:lang w:eastAsia="ja-JP"/>
              </w:rPr>
            </w:pPr>
            <w:r w:rsidRPr="0091679A">
              <w:rPr>
                <w:rFonts w:ascii="Times New Roman" w:eastAsia="MS Mincho" w:hAnsi="Times New Roman"/>
                <w:lang w:eastAsia="ja-JP"/>
              </w:rPr>
              <w:t>UE is able to determine a UE Rx beam for the downlink reception based on TRP’s indication based on uplink measurement on UE’s one or more Tx beams.</w:t>
            </w:r>
          </w:p>
          <w:p w14:paraId="476BDEB3" w14:textId="77777777" w:rsidR="00AA13E7" w:rsidRDefault="00AA13E7" w:rsidP="0091679A">
            <w:pPr>
              <w:widowControl/>
              <w:numPr>
                <w:ilvl w:val="1"/>
                <w:numId w:val="6"/>
              </w:numPr>
              <w:rPr>
                <w:bCs/>
              </w:rPr>
            </w:pPr>
            <w:r w:rsidRPr="0091679A">
              <w:rPr>
                <w:rFonts w:ascii="Times New Roman" w:eastAsia="MS Mincho" w:hAnsi="Times New Roman"/>
                <w:lang w:eastAsia="ja-JP"/>
              </w:rPr>
              <w:t>More refined definition can still be discussed</w:t>
            </w:r>
          </w:p>
        </w:tc>
      </w:tr>
    </w:tbl>
    <w:p w14:paraId="33F3691E" w14:textId="77777777" w:rsidR="00AA13E7" w:rsidRPr="00AA13E7" w:rsidRDefault="00AA13E7" w:rsidP="00AA13E7">
      <w:pPr>
        <w:rPr>
          <w:rFonts w:eastAsia="SimSun"/>
          <w:lang w:eastAsia="zh-CN"/>
        </w:rPr>
      </w:pPr>
    </w:p>
    <w:p w14:paraId="1C14629E" w14:textId="77777777" w:rsidR="00AA13E7" w:rsidRPr="0091679A" w:rsidRDefault="00AA13E7" w:rsidP="00AA13E7">
      <w:pPr>
        <w:spacing w:after="120"/>
        <w:rPr>
          <w:rFonts w:ascii="Times New Roman" w:hAnsi="Times New Roman" w:cs="Times New Roman"/>
          <w:bCs/>
        </w:rPr>
      </w:pPr>
      <w:r w:rsidRPr="0091679A">
        <w:rPr>
          <w:rFonts w:ascii="Times New Roman" w:hAnsi="Times New Roman" w:cs="Times New Roman"/>
          <w:bCs/>
        </w:rPr>
        <w:t xml:space="preserve">And RAN1#AH1_NR </w:t>
      </w:r>
      <w:r w:rsidR="00DF1E7C">
        <w:rPr>
          <w:rFonts w:ascii="Times New Roman" w:hAnsi="Times New Roman" w:cs="Times New Roman"/>
          <w:bCs/>
        </w:rPr>
        <w:t xml:space="preserve">[2] </w:t>
      </w:r>
      <w:r w:rsidRPr="0091679A">
        <w:rPr>
          <w:rFonts w:ascii="Times New Roman" w:hAnsi="Times New Roman" w:cs="Times New Roman"/>
          <w:bCs/>
        </w:rPr>
        <w:t>meeting made the following further related agreements:</w:t>
      </w:r>
    </w:p>
    <w:tbl>
      <w:tblPr>
        <w:tblStyle w:val="a3"/>
        <w:tblW w:w="0" w:type="auto"/>
        <w:tblLook w:val="04A0" w:firstRow="1" w:lastRow="0" w:firstColumn="1" w:lastColumn="0" w:noHBand="0" w:noVBand="1"/>
      </w:tblPr>
      <w:tblGrid>
        <w:gridCol w:w="9629"/>
      </w:tblGrid>
      <w:tr w:rsidR="00AA13E7" w14:paraId="122117B4" w14:textId="77777777" w:rsidTr="00FD5711">
        <w:tc>
          <w:tcPr>
            <w:tcW w:w="9629" w:type="dxa"/>
          </w:tcPr>
          <w:p w14:paraId="5517FC26" w14:textId="77777777" w:rsidR="00AA13E7" w:rsidRPr="0091679A" w:rsidRDefault="00AA13E7" w:rsidP="00FD5711">
            <w:pPr>
              <w:rPr>
                <w:rFonts w:ascii="Times New Roman" w:eastAsia="MS Mincho" w:hAnsi="Times New Roman"/>
                <w:lang w:val="en-US" w:eastAsia="ja-JP"/>
              </w:rPr>
            </w:pPr>
            <w:r w:rsidRPr="0091679A">
              <w:rPr>
                <w:rFonts w:ascii="Times New Roman" w:eastAsia="MS Mincho" w:hAnsi="Times New Roman"/>
                <w:highlight w:val="green"/>
                <w:lang w:val="en-US" w:eastAsia="ja-JP"/>
              </w:rPr>
              <w:t>Agreement:</w:t>
            </w:r>
          </w:p>
          <w:p w14:paraId="143112DA" w14:textId="77777777" w:rsidR="00AA13E7" w:rsidRPr="0091679A" w:rsidRDefault="00AA13E7" w:rsidP="00AA13E7">
            <w:pPr>
              <w:widowControl/>
              <w:numPr>
                <w:ilvl w:val="0"/>
                <w:numId w:val="5"/>
              </w:numPr>
              <w:rPr>
                <w:rFonts w:ascii="Times New Roman" w:eastAsia="MS Mincho" w:hAnsi="Times New Roman"/>
                <w:lang w:val="en-US" w:eastAsia="ja-JP"/>
              </w:rPr>
            </w:pPr>
            <w:r w:rsidRPr="0091679A">
              <w:rPr>
                <w:rFonts w:ascii="Times New Roman" w:eastAsia="MS Mincho" w:hAnsi="Times New Roman"/>
                <w:lang w:val="en-US" w:eastAsia="ja-JP"/>
              </w:rPr>
              <w:t>For the definition of beam correspondence:</w:t>
            </w:r>
          </w:p>
          <w:p w14:paraId="39ACEEE4" w14:textId="77777777" w:rsidR="00AA13E7" w:rsidRPr="0091679A" w:rsidRDefault="00AA13E7" w:rsidP="00AA13E7">
            <w:pPr>
              <w:widowControl/>
              <w:numPr>
                <w:ilvl w:val="1"/>
                <w:numId w:val="5"/>
              </w:numPr>
              <w:rPr>
                <w:rFonts w:ascii="Times New Roman" w:eastAsia="MS Mincho" w:hAnsi="Times New Roman"/>
                <w:lang w:val="en-US" w:eastAsia="ja-JP"/>
              </w:rPr>
            </w:pPr>
            <w:r w:rsidRPr="0091679A">
              <w:rPr>
                <w:rFonts w:ascii="Times New Roman" w:eastAsia="MS Mincho" w:hAnsi="Times New Roman"/>
                <w:lang w:val="en-US" w:eastAsia="ja-JP"/>
              </w:rPr>
              <w:t>Confirm the previous working assumption of the definition</w:t>
            </w:r>
          </w:p>
          <w:p w14:paraId="3A55756C" w14:textId="77777777" w:rsidR="00AA13E7" w:rsidRPr="0091679A" w:rsidRDefault="00AA13E7" w:rsidP="00AA13E7">
            <w:pPr>
              <w:widowControl/>
              <w:numPr>
                <w:ilvl w:val="2"/>
                <w:numId w:val="5"/>
              </w:numPr>
              <w:rPr>
                <w:rFonts w:ascii="Times New Roman" w:eastAsia="MS Mincho" w:hAnsi="Times New Roman"/>
                <w:lang w:val="en-US" w:eastAsia="ja-JP"/>
              </w:rPr>
            </w:pPr>
            <w:r w:rsidRPr="0091679A">
              <w:rPr>
                <w:rFonts w:ascii="Times New Roman" w:eastAsia="MS Mincho" w:hAnsi="Times New Roman"/>
                <w:lang w:val="en-US" w:eastAsia="ja-JP"/>
              </w:rPr>
              <w:t>Note: this definition/terminology is for convenience of discussion</w:t>
            </w:r>
          </w:p>
          <w:p w14:paraId="7B868CD8" w14:textId="77777777" w:rsidR="00AA13E7" w:rsidRPr="0091679A" w:rsidRDefault="00AA13E7" w:rsidP="00AA13E7">
            <w:pPr>
              <w:widowControl/>
              <w:numPr>
                <w:ilvl w:val="1"/>
                <w:numId w:val="5"/>
              </w:numPr>
              <w:rPr>
                <w:rFonts w:ascii="Times New Roman" w:eastAsia="MS Mincho" w:hAnsi="Times New Roman"/>
                <w:lang w:val="en-US" w:eastAsia="ja-JP"/>
              </w:rPr>
            </w:pPr>
            <w:r w:rsidRPr="0091679A">
              <w:rPr>
                <w:rFonts w:ascii="Times New Roman" w:eastAsia="MS Mincho" w:hAnsi="Times New Roman"/>
                <w:lang w:val="en-US" w:eastAsia="ja-JP"/>
              </w:rPr>
              <w:t>The detailed performance conditions are up to RAN4</w:t>
            </w:r>
          </w:p>
          <w:p w14:paraId="73D627C9" w14:textId="77777777" w:rsidR="00AA13E7" w:rsidRPr="0091679A" w:rsidRDefault="00AA13E7" w:rsidP="00FD5711">
            <w:pPr>
              <w:rPr>
                <w:rFonts w:ascii="Times New Roman" w:eastAsia="Batang" w:hAnsi="Times New Roman"/>
                <w:szCs w:val="24"/>
                <w:lang w:val="en-US"/>
              </w:rPr>
            </w:pPr>
            <w:r w:rsidRPr="0091679A">
              <w:rPr>
                <w:rFonts w:ascii="Times New Roman" w:eastAsia="Batang" w:hAnsi="Times New Roman"/>
                <w:szCs w:val="24"/>
                <w:highlight w:val="green"/>
                <w:lang w:val="en-US"/>
              </w:rPr>
              <w:t>Agreement:</w:t>
            </w:r>
          </w:p>
          <w:p w14:paraId="79C14AD1" w14:textId="77777777" w:rsidR="00AA13E7" w:rsidRPr="0091679A" w:rsidRDefault="00AA13E7" w:rsidP="00AA13E7">
            <w:pPr>
              <w:widowControl/>
              <w:numPr>
                <w:ilvl w:val="0"/>
                <w:numId w:val="6"/>
              </w:numPr>
              <w:contextualSpacing/>
              <w:rPr>
                <w:rFonts w:ascii="Times New Roman" w:eastAsia="MS Mincho" w:hAnsi="Times New Roman"/>
                <w:lang w:val="en-US" w:eastAsia="ja-JP"/>
              </w:rPr>
            </w:pPr>
            <w:r w:rsidRPr="0091679A">
              <w:rPr>
                <w:rFonts w:ascii="Times New Roman" w:eastAsia="MS Mincho" w:hAnsi="Times New Roman"/>
                <w:lang w:val="en-US" w:eastAsia="ja-JP"/>
              </w:rPr>
              <w:t>Support capability indication of UE beam correspondence related information to TRP</w:t>
            </w:r>
          </w:p>
          <w:p w14:paraId="07603D6C" w14:textId="77777777" w:rsidR="00AA13E7" w:rsidRDefault="00AA13E7" w:rsidP="00AA13E7">
            <w:pPr>
              <w:widowControl/>
              <w:numPr>
                <w:ilvl w:val="1"/>
                <w:numId w:val="6"/>
              </w:numPr>
              <w:contextualSpacing/>
              <w:rPr>
                <w:bCs/>
              </w:rPr>
            </w:pPr>
            <w:r w:rsidRPr="0091679A">
              <w:rPr>
                <w:rFonts w:ascii="Times New Roman" w:eastAsia="MS Mincho" w:hAnsi="Times New Roman"/>
                <w:szCs w:val="24"/>
                <w:lang w:val="en-US"/>
              </w:rPr>
              <w:t>FFS details including capability definition, case(s) (if any) when the indication is not necessary</w:t>
            </w:r>
          </w:p>
        </w:tc>
      </w:tr>
    </w:tbl>
    <w:p w14:paraId="1A970219" w14:textId="77777777" w:rsidR="006E7250" w:rsidRDefault="006E7250" w:rsidP="006E7250"/>
    <w:p w14:paraId="2E384B48" w14:textId="77777777" w:rsidR="0091679A" w:rsidRPr="0091679A" w:rsidRDefault="0091679A" w:rsidP="0091679A">
      <w:pPr>
        <w:pStyle w:val="a4"/>
        <w:ind w:firstLineChars="0" w:firstLine="0"/>
        <w:jc w:val="both"/>
      </w:pPr>
      <w:r w:rsidRPr="00E10E7E">
        <w:rPr>
          <w:sz w:val="22"/>
        </w:rPr>
        <w:t xml:space="preserve">In this contribution, </w:t>
      </w:r>
      <w:r>
        <w:rPr>
          <w:sz w:val="22"/>
          <w:szCs w:val="22"/>
          <w:lang w:eastAsia="zh-CN"/>
        </w:rPr>
        <w:t>based on the previous discussion of</w:t>
      </w:r>
      <w:r>
        <w:rPr>
          <w:rFonts w:hint="eastAsia"/>
          <w:sz w:val="22"/>
          <w:szCs w:val="22"/>
          <w:lang w:eastAsia="zh-CN"/>
        </w:rPr>
        <w:t xml:space="preserve"> beam management and beam correspondence</w:t>
      </w:r>
      <w:r>
        <w:rPr>
          <w:rFonts w:hint="eastAsia"/>
          <w:sz w:val="22"/>
          <w:lang w:eastAsia="zh-CN"/>
        </w:rPr>
        <w:t xml:space="preserve">, </w:t>
      </w:r>
      <w:r w:rsidRPr="00E10E7E">
        <w:rPr>
          <w:sz w:val="22"/>
        </w:rPr>
        <w:t xml:space="preserve">we </w:t>
      </w:r>
      <w:r>
        <w:rPr>
          <w:sz w:val="22"/>
        </w:rPr>
        <w:t xml:space="preserve">further </w:t>
      </w:r>
      <w:r w:rsidRPr="00E10E7E">
        <w:rPr>
          <w:sz w:val="22"/>
        </w:rPr>
        <w:t xml:space="preserve">discuss </w:t>
      </w:r>
      <w:r>
        <w:rPr>
          <w:sz w:val="22"/>
        </w:rPr>
        <w:t>the relationship between channel reciprocity and beam correspondence</w:t>
      </w:r>
      <w:r w:rsidR="00CB7077">
        <w:rPr>
          <w:sz w:val="22"/>
        </w:rPr>
        <w:t xml:space="preserve"> for beam management</w:t>
      </w:r>
      <w:r>
        <w:rPr>
          <w:sz w:val="22"/>
        </w:rPr>
        <w:t>.</w:t>
      </w:r>
    </w:p>
    <w:p w14:paraId="40ACC699" w14:textId="77777777" w:rsidR="006E7250" w:rsidRPr="00383FFF" w:rsidRDefault="00BA7E22" w:rsidP="006E7250">
      <w:pPr>
        <w:pStyle w:val="1"/>
        <w:pBdr>
          <w:top w:val="single" w:sz="12" w:space="5" w:color="auto"/>
        </w:pBdr>
        <w:spacing w:after="120"/>
        <w:rPr>
          <w:sz w:val="32"/>
          <w:szCs w:val="32"/>
          <w:lang w:val="en-US"/>
        </w:rPr>
      </w:pPr>
      <w:r>
        <w:rPr>
          <w:sz w:val="32"/>
          <w:szCs w:val="32"/>
        </w:rPr>
        <w:t>Discussion</w:t>
      </w:r>
    </w:p>
    <w:p w14:paraId="3F4BB353" w14:textId="49A2B40B" w:rsidR="008562BE" w:rsidRPr="00C247C4" w:rsidRDefault="008562BE" w:rsidP="00067079">
      <w:pPr>
        <w:spacing w:line="240" w:lineRule="exact"/>
        <w:ind w:firstLine="432"/>
        <w:jc w:val="both"/>
        <w:rPr>
          <w:rFonts w:ascii="Times" w:hAnsi="Times" w:cs="Times"/>
        </w:rPr>
      </w:pPr>
      <w:r>
        <w:rPr>
          <w:rFonts w:ascii="Times" w:hAnsi="Times" w:cs="Times"/>
        </w:rPr>
        <w:t xml:space="preserve">Figure 1 is a basic </w:t>
      </w:r>
      <w:r w:rsidR="001D0D23">
        <w:rPr>
          <w:rFonts w:ascii="Times" w:hAnsi="Times" w:cs="Times"/>
        </w:rPr>
        <w:t>model</w:t>
      </w:r>
      <w:r>
        <w:rPr>
          <w:rFonts w:ascii="Times" w:hAnsi="Times" w:cs="Times"/>
        </w:rPr>
        <w:t xml:space="preserve"> for DL and UL transmission. This </w:t>
      </w:r>
      <w:r w:rsidR="001D0D23">
        <w:rPr>
          <w:rFonts w:ascii="Times" w:hAnsi="Times" w:cs="Times" w:hint="eastAsia"/>
        </w:rPr>
        <w:t>model</w:t>
      </w:r>
      <w:r w:rsidR="00991AB2">
        <w:rPr>
          <w:rFonts w:ascii="Times" w:hAnsi="Times" w:cs="Times"/>
        </w:rPr>
        <w:t xml:space="preserve"> contains a</w:t>
      </w:r>
      <w:r>
        <w:rPr>
          <w:rFonts w:ascii="Times" w:hAnsi="Times" w:cs="Times"/>
        </w:rPr>
        <w:t xml:space="preserve"> TRP and an UE</w:t>
      </w:r>
      <w:r w:rsidR="001D0D23">
        <w:rPr>
          <w:rFonts w:ascii="Times" w:hAnsi="Times" w:cs="Times"/>
        </w:rPr>
        <w:t>, and both of them use phase array antenna for MIMO transmission</w:t>
      </w:r>
      <w:r>
        <w:rPr>
          <w:rFonts w:ascii="Times" w:hAnsi="Times" w:cs="Times"/>
        </w:rPr>
        <w:t>. The DL wireless channel from</w:t>
      </w:r>
      <w:r w:rsidR="0018312F">
        <w:rPr>
          <w:rFonts w:ascii="Times" w:hAnsi="Times" w:cs="Times"/>
        </w:rPr>
        <w:t xml:space="preserve"> TRP</w:t>
      </w:r>
      <w:r>
        <w:rPr>
          <w:rFonts w:ascii="Times" w:hAnsi="Times" w:cs="Times"/>
        </w:rPr>
        <w:t xml:space="preserve"> to UE is denoted as</w:t>
      </w:r>
      <m:oMath>
        <m:sSub>
          <m:sSubPr>
            <m:ctrlPr>
              <w:rPr>
                <w:rFonts w:ascii="Cambria Math" w:hAnsi="Cambria Math" w:cs="Times"/>
                <w:i/>
              </w:rPr>
            </m:ctrlPr>
          </m:sSubPr>
          <m:e>
            <m:r>
              <m:rPr>
                <m:sty m:val="b"/>
              </m:rPr>
              <w:rPr>
                <w:rFonts w:ascii="Cambria Math" w:hAnsi="Cambria Math" w:cs="Times"/>
              </w:rPr>
              <m:t xml:space="preserve"> H</m:t>
            </m:r>
          </m:e>
          <m:sub>
            <m:r>
              <w:rPr>
                <w:rFonts w:ascii="Cambria Math" w:hAnsi="Cambria Math" w:cs="Times"/>
              </w:rPr>
              <m:t>DL</m:t>
            </m:r>
          </m:sub>
        </m:sSub>
      </m:oMath>
      <w:r w:rsidRPr="004B62A7">
        <w:rPr>
          <w:rFonts w:ascii="Times" w:hAnsi="Times" w:cs="Times"/>
        </w:rPr>
        <w:t>,</w:t>
      </w:r>
      <w:r>
        <w:rPr>
          <w:rFonts w:ascii="Times" w:hAnsi="Times" w:cs="Times"/>
        </w:rPr>
        <w:t xml:space="preserve"> and the UL wireless channel from U</w:t>
      </w:r>
      <w:r w:rsidR="0018312F">
        <w:rPr>
          <w:rFonts w:ascii="Times" w:hAnsi="Times" w:cs="Times"/>
        </w:rPr>
        <w:t>E to TRP</w:t>
      </w:r>
      <w:r>
        <w:rPr>
          <w:rFonts w:ascii="Times" w:hAnsi="Times" w:cs="Times"/>
        </w:rPr>
        <w:t xml:space="preserve"> is denoted as</w:t>
      </w:r>
      <m:oMath>
        <m:r>
          <m:rPr>
            <m:sty m:val="p"/>
          </m:rP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oMath>
      <w:r w:rsidR="001D0D23">
        <w:rPr>
          <w:rFonts w:ascii="Times" w:hAnsi="Times" w:cs="Times"/>
        </w:rPr>
        <w:t xml:space="preserve">. </w:t>
      </w:r>
      <w:r w:rsidR="0018312F">
        <w:rPr>
          <w:rFonts w:ascii="Times" w:hAnsi="Times" w:cs="Times"/>
        </w:rPr>
        <w:t>Since TRP and UE can apply analog beamforming with phase array antenna, the beamforming matrix</w:t>
      </w:r>
      <w:r w:rsidR="008A008C">
        <w:rPr>
          <w:rFonts w:ascii="Times" w:hAnsi="Times" w:cs="Times"/>
        </w:rPr>
        <w:t>es</w:t>
      </w:r>
      <w:r w:rsidR="0018312F">
        <w:rPr>
          <w:rFonts w:ascii="Times" w:hAnsi="Times" w:cs="Times"/>
        </w:rPr>
        <w:t xml:space="preserve"> </w:t>
      </w:r>
      <w:r w:rsidR="008A008C">
        <w:rPr>
          <w:rFonts w:ascii="Times" w:hAnsi="Times" w:cs="Times"/>
        </w:rPr>
        <w:t>are</w:t>
      </w:r>
      <w:r w:rsidR="0018312F">
        <w:rPr>
          <w:rFonts w:ascii="Times" w:hAnsi="Times" w:cs="Times"/>
        </w:rPr>
        <w:t xml:space="preserve"> denoted as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TRP</m:t>
            </m:r>
          </m:sub>
        </m:sSub>
      </m:oMath>
      <w:r w:rsidR="0018312F">
        <w:rPr>
          <w:rFonts w:ascii="Times" w:hAnsi="Times" w:cs="Times" w:hint="eastAsia"/>
        </w:rPr>
        <w:t xml:space="preserve">,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TRP</m:t>
            </m:r>
          </m:sub>
        </m:sSub>
      </m:oMath>
      <w:r w:rsidR="0018312F">
        <w:rPr>
          <w:rFonts w:ascii="Times" w:hAnsi="Times" w:cs="Times" w:hint="eastAsia"/>
        </w:rPr>
        <w:t>,</w:t>
      </w:r>
      <w:r w:rsidR="0018312F">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w:r w:rsidR="0018312F">
        <w:rPr>
          <w:rFonts w:ascii="Times" w:hAnsi="Times" w:cs="Times" w:hint="eastAsia"/>
        </w:rPr>
        <w:t>,</w:t>
      </w:r>
      <w:r w:rsidR="0018312F">
        <w:rPr>
          <w:rFonts w:ascii="Times" w:hAnsi="Times" w:cs="Times"/>
        </w:rPr>
        <w:t xml:space="preserve"> and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0018312F">
        <w:rPr>
          <w:rFonts w:ascii="Times" w:hAnsi="Times" w:cs="Times"/>
        </w:rPr>
        <w:t xml:space="preserve"> which represent transmit beamforming matrix of TRP</w:t>
      </w:r>
      <w:r w:rsidR="00BA7E22">
        <w:rPr>
          <w:rFonts w:ascii="Times" w:hAnsi="Times" w:cs="Times"/>
        </w:rPr>
        <w:t xml:space="preserve">, receive beamforming matrix of TRP, </w:t>
      </w:r>
      <w:r w:rsidR="00C247C4">
        <w:rPr>
          <w:rFonts w:ascii="Times" w:hAnsi="Times" w:cs="Times"/>
        </w:rPr>
        <w:t xml:space="preserve">transmit beamforming matrix of </w:t>
      </w:r>
      <w:r w:rsidR="00C247C4">
        <w:rPr>
          <w:rFonts w:ascii="Times" w:hAnsi="Times" w:cs="Times" w:hint="eastAsia"/>
        </w:rPr>
        <w:t>UE a</w:t>
      </w:r>
      <w:r w:rsidR="00C247C4">
        <w:rPr>
          <w:rFonts w:ascii="Times" w:hAnsi="Times" w:cs="Times"/>
        </w:rPr>
        <w:t>nd receive beamforming matrix of UE</w:t>
      </w:r>
      <w:r w:rsidR="00877262">
        <w:rPr>
          <w:rFonts w:ascii="Times" w:hAnsi="Times" w:cs="Times"/>
        </w:rPr>
        <w:t xml:space="preserve"> respectively</w:t>
      </w:r>
      <w:r w:rsidR="00C247C4">
        <w:rPr>
          <w:rFonts w:ascii="Times" w:hAnsi="Times" w:cs="Times"/>
        </w:rPr>
        <w:t xml:space="preserve">. </w:t>
      </w:r>
      <w:r w:rsidR="00877262">
        <w:rPr>
          <w:rFonts w:ascii="Times" w:hAnsi="Times" w:cs="Times"/>
        </w:rPr>
        <w:t>With</w:t>
      </w:r>
      <w:r w:rsidR="00877262">
        <w:rPr>
          <w:rFonts w:ascii="Times" w:hAnsi="Times" w:cs="Times" w:hint="eastAsia"/>
        </w:rPr>
        <w:t xml:space="preserve"> analog beamforming </w:t>
      </w:r>
      <w:r w:rsidR="00C247C4">
        <w:rPr>
          <w:rFonts w:ascii="Times" w:hAnsi="Times" w:cs="Times" w:hint="eastAsia"/>
        </w:rPr>
        <w:t xml:space="preserve">the </w:t>
      </w:r>
      <w:r w:rsidR="00C247C4">
        <w:rPr>
          <w:rFonts w:ascii="Times" w:hAnsi="Times" w:cs="Times"/>
        </w:rPr>
        <w:t>effective uplink and downlink channel are denoted as follows:</w:t>
      </w:r>
      <w:r w:rsidR="00C247C4">
        <w:rPr>
          <w:rFonts w:ascii="Times" w:hAnsi="Times" w:cs="Times" w:hint="eastAsia"/>
        </w:rPr>
        <w:t xml:space="preserve"> </w:t>
      </w:r>
    </w:p>
    <w:p w14:paraId="562B4587" w14:textId="77777777" w:rsidR="006E7250" w:rsidRPr="004B62A7" w:rsidRDefault="00146FB1" w:rsidP="006E7250">
      <w:pPr>
        <w:rPr>
          <w:rFonts w:ascii="Times"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TRP</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m:oMathPara>
    </w:p>
    <w:p w14:paraId="551725BB" w14:textId="77777777" w:rsidR="006E7250" w:rsidRPr="00A24315" w:rsidRDefault="00146FB1" w:rsidP="006E7250">
      <w:pPr>
        <w:rPr>
          <w:rFonts w:ascii="Times"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TRP</m:t>
              </m:r>
            </m:sub>
          </m:sSub>
        </m:oMath>
      </m:oMathPara>
    </w:p>
    <w:p w14:paraId="740F6107" w14:textId="26DFCF29" w:rsidR="00A24315" w:rsidRDefault="00A24315" w:rsidP="00A24315">
      <w:pPr>
        <w:jc w:val="center"/>
        <w:rPr>
          <w:rFonts w:ascii="Times" w:hAnsi="Times" w:cs="Times"/>
        </w:rPr>
      </w:pPr>
    </w:p>
    <w:p w14:paraId="5B5F3EEA" w14:textId="16D2009E" w:rsidR="00C67F01" w:rsidRPr="004B62A7" w:rsidRDefault="00C67F01" w:rsidP="00A24315">
      <w:pPr>
        <w:jc w:val="center"/>
        <w:rPr>
          <w:rFonts w:ascii="Times" w:hAnsi="Times" w:cs="Times"/>
        </w:rPr>
      </w:pPr>
      <w:r>
        <w:rPr>
          <w:rFonts w:ascii="Times" w:hAnsi="Times" w:cs="Times" w:hint="eastAsia"/>
          <w:noProof/>
        </w:rPr>
        <w:lastRenderedPageBreak/>
        <w:drawing>
          <wp:inline distT="0" distB="0" distL="0" distR="0" wp14:anchorId="74AB9262" wp14:editId="24A75487">
            <wp:extent cx="4051300" cy="2430780"/>
            <wp:effectExtent l="0" t="0" r="635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54842" cy="2432905"/>
                    </a:xfrm>
                    <a:prstGeom prst="rect">
                      <a:avLst/>
                    </a:prstGeom>
                    <a:noFill/>
                    <a:ln>
                      <a:noFill/>
                    </a:ln>
                  </pic:spPr>
                </pic:pic>
              </a:graphicData>
            </a:graphic>
          </wp:inline>
        </w:drawing>
      </w:r>
    </w:p>
    <w:p w14:paraId="0D0A518B" w14:textId="77777777" w:rsidR="00CB7077" w:rsidRDefault="00CB7077" w:rsidP="00A24315">
      <w:pPr>
        <w:jc w:val="center"/>
        <w:rPr>
          <w:rFonts w:ascii="Times" w:hAnsi="Times" w:cs="Times"/>
        </w:rPr>
      </w:pPr>
      <w:r>
        <w:rPr>
          <w:rFonts w:ascii="Times" w:hAnsi="Times" w:cs="Times"/>
        </w:rPr>
        <w:t>F</w:t>
      </w:r>
      <w:r>
        <w:rPr>
          <w:rFonts w:ascii="Times" w:hAnsi="Times" w:cs="Times" w:hint="eastAsia"/>
        </w:rPr>
        <w:t xml:space="preserve">igure </w:t>
      </w:r>
      <w:r>
        <w:rPr>
          <w:rFonts w:ascii="Times" w:hAnsi="Times" w:cs="Times"/>
        </w:rPr>
        <w:t xml:space="preserve">1: </w:t>
      </w:r>
      <w:r w:rsidR="00A24315">
        <w:rPr>
          <w:rFonts w:ascii="Times" w:hAnsi="Times" w:cs="Times"/>
        </w:rPr>
        <w:t>(a) Model of DL</w:t>
      </w:r>
      <w:r w:rsidR="00A24315">
        <w:rPr>
          <w:rFonts w:ascii="Times" w:hAnsi="Times" w:cs="Times" w:hint="eastAsia"/>
        </w:rPr>
        <w:t xml:space="preserve"> transmission between TRP and UE (</w:t>
      </w:r>
      <w:r w:rsidR="00A24315">
        <w:rPr>
          <w:rFonts w:ascii="Times" w:hAnsi="Times" w:cs="Times"/>
        </w:rPr>
        <w:t>b</w:t>
      </w:r>
      <w:r w:rsidR="00A24315">
        <w:rPr>
          <w:rFonts w:ascii="Times" w:hAnsi="Times" w:cs="Times" w:hint="eastAsia"/>
        </w:rPr>
        <w:t>)</w:t>
      </w:r>
      <w:r w:rsidR="00A24315">
        <w:rPr>
          <w:rFonts w:ascii="Times" w:hAnsi="Times" w:cs="Times"/>
        </w:rPr>
        <w:t xml:space="preserve"> Model of UL transmission between TRP and UE</w:t>
      </w:r>
    </w:p>
    <w:p w14:paraId="5FE6E8AF" w14:textId="77777777" w:rsidR="00A24315" w:rsidRDefault="00A24315" w:rsidP="00A24315">
      <w:pPr>
        <w:jc w:val="center"/>
        <w:rPr>
          <w:rFonts w:ascii="Times" w:hAnsi="Times" w:cs="Times"/>
        </w:rPr>
      </w:pPr>
    </w:p>
    <w:p w14:paraId="38795B57" w14:textId="4ECA68C5" w:rsidR="008A4581" w:rsidRDefault="00C44130" w:rsidP="00384503">
      <w:pPr>
        <w:spacing w:beforeLines="50" w:before="120" w:afterLines="50" w:after="120"/>
        <w:jc w:val="both"/>
        <w:rPr>
          <w:rFonts w:ascii="Times" w:hAnsi="Times" w:cs="Times"/>
        </w:rPr>
      </w:pPr>
      <w:r>
        <w:rPr>
          <w:rFonts w:ascii="Times" w:hAnsi="Times" w:cs="Times"/>
        </w:rPr>
        <w:t>If a wireless channel hold</w:t>
      </w:r>
      <w:r w:rsidR="00C247C4">
        <w:rPr>
          <w:rFonts w:ascii="Times" w:hAnsi="Times" w:cs="Times"/>
        </w:rPr>
        <w:t xml:space="preserve"> channel reciprocity,</w:t>
      </w:r>
      <w:r w:rsidR="00CD4C58">
        <w:rPr>
          <w:rFonts w:ascii="Times" w:hAnsi="Times" w:cs="Times"/>
        </w:rPr>
        <w:t xml:space="preserve"> effective uplink channel matrix is equal to the transpose of </w:t>
      </w:r>
      <w:r w:rsidR="00927472">
        <w:rPr>
          <w:rFonts w:ascii="Times" w:hAnsi="Times" w:cs="Times"/>
        </w:rPr>
        <w:t xml:space="preserve">effective </w:t>
      </w:r>
      <w:r w:rsidR="00CD4C58">
        <w:rPr>
          <w:rFonts w:ascii="Times" w:hAnsi="Times" w:cs="Times"/>
        </w:rPr>
        <w:t>downlink channel matrix, i.e.</w:t>
      </w:r>
      <w:r w:rsidR="00C247C4">
        <w:rPr>
          <w:rFonts w:ascii="Times" w:hAnsi="Times" w:cs="Times"/>
        </w:rPr>
        <w:t xml:space="preserv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oMath>
      <w:r w:rsidR="00C247C4">
        <w:rPr>
          <w:rFonts w:ascii="Times" w:hAnsi="Times" w:cs="Times" w:hint="eastAsia"/>
        </w:rPr>
        <w:t>=</w:t>
      </w:r>
      <m:oMath>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 xml:space="preserve"> H</m:t>
                    </m:r>
                  </m:e>
                </m:acc>
              </m:e>
              <m:sub>
                <m:r>
                  <w:rPr>
                    <w:rFonts w:ascii="Cambria Math" w:hAnsi="Cambria Math" w:cs="Times"/>
                  </w:rPr>
                  <m:t>DL</m:t>
                </m:r>
              </m:sub>
            </m:sSub>
          </m:e>
          <m:sup>
            <m:r>
              <w:rPr>
                <w:rFonts w:ascii="Cambria Math" w:hAnsi="Cambria Math" w:cs="Times"/>
              </w:rPr>
              <m:t>T</m:t>
            </m:r>
          </m:sup>
        </m:sSup>
      </m:oMath>
      <w:r w:rsidR="00CD4C58">
        <w:rPr>
          <w:rFonts w:ascii="Times" w:hAnsi="Times" w:cs="Times"/>
        </w:rPr>
        <w:t xml:space="preserve">. Therefore, </w:t>
      </w:r>
      <w:r w:rsidR="00DF7EF4">
        <w:rPr>
          <w:rFonts w:ascii="Times" w:hAnsi="Times" w:cs="Times"/>
        </w:rPr>
        <w:t>TRP</w:t>
      </w:r>
      <w:r w:rsidR="00CD4C58">
        <w:rPr>
          <w:rFonts w:ascii="Times" w:hAnsi="Times" w:cs="Times"/>
        </w:rPr>
        <w:t xml:space="preserve"> has to consider receive beamforming, transmit beamforming and wireless channel model for validation of channel reciprocity.</w:t>
      </w:r>
      <w:r w:rsidR="00927472">
        <w:rPr>
          <w:rFonts w:ascii="Times" w:hAnsi="Times" w:cs="Times"/>
        </w:rPr>
        <w:t xml:space="preserve"> To validate channel reciprocity, UE has to feedback full effective downlink channel matrix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oMath>
      <w:r w:rsidR="00927472">
        <w:rPr>
          <w:rFonts w:ascii="Times" w:hAnsi="Times" w:cs="Times"/>
        </w:rPr>
        <w:t xml:space="preserve"> </w:t>
      </w:r>
      <w:r w:rsidR="008A4581">
        <w:rPr>
          <w:rFonts w:ascii="Times" w:hAnsi="Times" w:cs="Times"/>
        </w:rPr>
        <w:t>to TRP and this may cause lots of overhead. Furthermore, UE and TRP may use different analog beam for transmission and reception</w:t>
      </w:r>
      <w:r w:rsidR="00DE5A92">
        <w:rPr>
          <w:rFonts w:ascii="Times" w:hAnsi="Times" w:cs="Times"/>
        </w:rPr>
        <w:t xml:space="preserve">, i.e.,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TRP</m:t>
            </m:r>
          </m:sub>
        </m:sSub>
      </m:oMath>
      <w:r w:rsidR="008A4581">
        <w:rPr>
          <w:rFonts w:ascii="Times" w:hAnsi="Times" w:cs="Times" w:hint="eastAsia"/>
        </w:rPr>
        <w:t xml:space="preserve">,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TRP</m:t>
            </m:r>
          </m:sub>
        </m:sSub>
      </m:oMath>
      <w:r w:rsidR="008A4581">
        <w:rPr>
          <w:rFonts w:ascii="Times" w:hAnsi="Times" w:cs="Times" w:hint="eastAsia"/>
        </w:rPr>
        <w:t>,</w:t>
      </w:r>
      <w:r w:rsidR="008A4581">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w:r w:rsidR="008A4581">
        <w:rPr>
          <w:rFonts w:ascii="Times" w:hAnsi="Times" w:cs="Times" w:hint="eastAsia"/>
        </w:rPr>
        <w:t>,</w:t>
      </w:r>
      <w:r w:rsidR="008A4581">
        <w:rPr>
          <w:rFonts w:ascii="Times" w:hAnsi="Times" w:cs="Times"/>
        </w:rPr>
        <w:t xml:space="preserve"> and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008A4581">
        <w:rPr>
          <w:rFonts w:ascii="Times" w:hAnsi="Times" w:cs="Times"/>
        </w:rPr>
        <w:t xml:space="preserve"> will be different among </w:t>
      </w:r>
      <w:r w:rsidR="006F4270">
        <w:rPr>
          <w:rFonts w:ascii="Times" w:hAnsi="Times" w:cs="Times"/>
        </w:rPr>
        <w:t>all possible</w:t>
      </w:r>
      <w:r w:rsidR="008A4581">
        <w:rPr>
          <w:rFonts w:ascii="Times" w:hAnsi="Times" w:cs="Times"/>
        </w:rPr>
        <w:t xml:space="preserve"> DL and UL beam pair link</w:t>
      </w:r>
      <w:r w:rsidR="0008674A">
        <w:rPr>
          <w:rFonts w:ascii="Times" w:hAnsi="Times" w:cs="Times"/>
        </w:rPr>
        <w:t xml:space="preserve">. As shown in Figure 1(a),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TRP</m:t>
            </m:r>
          </m:sub>
        </m:sSub>
      </m:oMath>
      <w:r w:rsidR="0008674A">
        <w:rPr>
          <w:rFonts w:ascii="Times" w:hAnsi="Times" w:cs="Times"/>
        </w:rPr>
        <w:t xml:space="preserve"> can apply 4 different analog beamforming and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0008674A">
        <w:rPr>
          <w:rFonts w:ascii="Times" w:hAnsi="Times" w:cs="Times" w:hint="eastAsia"/>
        </w:rPr>
        <w:t xml:space="preserve"> can apply</w:t>
      </w:r>
      <w:r w:rsidR="0008674A">
        <w:rPr>
          <w:rFonts w:ascii="Times" w:hAnsi="Times" w:cs="Times"/>
        </w:rPr>
        <w:t xml:space="preserve"> </w:t>
      </w:r>
      <w:r w:rsidR="0008674A">
        <w:rPr>
          <w:rFonts w:ascii="Times" w:hAnsi="Times" w:cs="Times" w:hint="eastAsia"/>
        </w:rPr>
        <w:t xml:space="preserve">2 </w:t>
      </w:r>
      <w:r w:rsidR="0008674A">
        <w:rPr>
          <w:rFonts w:ascii="Times" w:hAnsi="Times" w:cs="Times"/>
        </w:rPr>
        <w:t xml:space="preserve">different analog beamforming </w:t>
      </w:r>
      <w:r w:rsidR="008A4581">
        <w:rPr>
          <w:rFonts w:ascii="Times" w:hAnsi="Times" w:cs="Times"/>
        </w:rPr>
        <w:t>so that</w:t>
      </w:r>
      <w:r w:rsidR="003C2A54">
        <w:rPr>
          <w:rFonts w:ascii="Times" w:hAnsi="Times" w:cs="Times"/>
        </w:rPr>
        <w:t xml:space="preserve"> UE has to</w:t>
      </w:r>
      <w:r w:rsidR="00CF34FD">
        <w:rPr>
          <w:rFonts w:ascii="Times" w:hAnsi="Times" w:cs="Times"/>
        </w:rPr>
        <w:t xml:space="preserve"> feedback</w:t>
      </w:r>
      <w:r w:rsidR="00B343E0">
        <w:rPr>
          <w:rFonts w:ascii="Times" w:hAnsi="Times" w:cs="Times"/>
        </w:rPr>
        <w:t xml:space="preserve"> all of </w:t>
      </w:r>
      <w:r w:rsidR="0008674A">
        <w:rPr>
          <w:rFonts w:ascii="Times" w:hAnsi="Times" w:cs="Times"/>
        </w:rPr>
        <w:t xml:space="preserve">the 8 DL and UL beam pair link </w:t>
      </w:r>
      <w:r w:rsidR="00B343E0">
        <w:rPr>
          <w:rFonts w:ascii="Times" w:hAnsi="Times" w:cs="Times"/>
        </w:rPr>
        <w:t>to TRP on the purpose of</w:t>
      </w:r>
      <w:r w:rsidR="003C2A54">
        <w:rPr>
          <w:rFonts w:ascii="Times" w:hAnsi="Times" w:cs="Times"/>
        </w:rPr>
        <w:t xml:space="preserve"> channel reciprocity</w:t>
      </w:r>
      <w:r w:rsidR="008A4581">
        <w:rPr>
          <w:rFonts w:ascii="Times" w:hAnsi="Times" w:cs="Times"/>
        </w:rPr>
        <w:t xml:space="preserve"> </w:t>
      </w:r>
      <w:r w:rsidR="00B343E0">
        <w:rPr>
          <w:rFonts w:ascii="Times" w:hAnsi="Times" w:cs="Times"/>
        </w:rPr>
        <w:t>validation</w:t>
      </w:r>
      <w:r w:rsidR="008A4581">
        <w:rPr>
          <w:rFonts w:ascii="Times" w:hAnsi="Times" w:cs="Times"/>
        </w:rPr>
        <w:t xml:space="preserve">. </w:t>
      </w:r>
      <w:r w:rsidR="008C12BE">
        <w:rPr>
          <w:rFonts w:ascii="Times" w:hAnsi="Times" w:cs="Times"/>
        </w:rPr>
        <w:t>After validat</w:t>
      </w:r>
      <w:r w:rsidR="0092605D">
        <w:rPr>
          <w:rFonts w:ascii="Times" w:hAnsi="Times" w:cs="Times"/>
        </w:rPr>
        <w:t xml:space="preserve">ing the channel reciprocity, TRP will send </w:t>
      </w:r>
      <w:r w:rsidR="00042D6C">
        <w:rPr>
          <w:rFonts w:ascii="Times" w:hAnsi="Times" w:cs="Times"/>
        </w:rPr>
        <w:t>the</w:t>
      </w:r>
      <w:r w:rsidR="0092605D">
        <w:rPr>
          <w:rFonts w:ascii="Times" w:hAnsi="Times" w:cs="Times"/>
        </w:rPr>
        <w:t xml:space="preserve"> indication to UE</w:t>
      </w:r>
      <w:r w:rsidR="00CE7461">
        <w:rPr>
          <w:rFonts w:ascii="Times" w:hAnsi="Times" w:cs="Times"/>
        </w:rPr>
        <w:t xml:space="preserve">, </w:t>
      </w:r>
      <w:r w:rsidR="00224977">
        <w:rPr>
          <w:rFonts w:ascii="Times" w:hAnsi="Times" w:cs="Times"/>
        </w:rPr>
        <w:t>reveal</w:t>
      </w:r>
      <w:r w:rsidR="00CE7461">
        <w:rPr>
          <w:rFonts w:ascii="Times" w:hAnsi="Times" w:cs="Times"/>
        </w:rPr>
        <w:t>ing</w:t>
      </w:r>
      <w:r w:rsidR="0092605D">
        <w:rPr>
          <w:rFonts w:ascii="Times" w:hAnsi="Times" w:cs="Times"/>
        </w:rPr>
        <w:t xml:space="preserve"> </w:t>
      </w:r>
      <w:r w:rsidR="00CE7461">
        <w:rPr>
          <w:rFonts w:ascii="Times" w:hAnsi="Times" w:cs="Times"/>
        </w:rPr>
        <w:t xml:space="preserve">that </w:t>
      </w:r>
      <w:r w:rsidR="00681203">
        <w:rPr>
          <w:rFonts w:ascii="Times" w:hAnsi="Times" w:cs="Times"/>
        </w:rPr>
        <w:t>the</w:t>
      </w:r>
      <w:r w:rsidR="0092605D">
        <w:rPr>
          <w:rFonts w:ascii="Times" w:hAnsi="Times" w:cs="Times"/>
        </w:rPr>
        <w:t xml:space="preserve"> beam pair links </w:t>
      </w:r>
      <w:r w:rsidR="00E53A36">
        <w:rPr>
          <w:rFonts w:ascii="Times" w:hAnsi="Times" w:cs="Times"/>
        </w:rPr>
        <w:t xml:space="preserve">hold </w:t>
      </w:r>
      <w:r w:rsidR="0092605D">
        <w:rPr>
          <w:rFonts w:ascii="Times" w:hAnsi="Times" w:cs="Times"/>
        </w:rPr>
        <w:t>cha</w:t>
      </w:r>
      <w:r w:rsidR="00CF1244">
        <w:rPr>
          <w:rFonts w:ascii="Times" w:hAnsi="Times" w:cs="Times"/>
        </w:rPr>
        <w:t>nnel reciprocity.</w:t>
      </w:r>
    </w:p>
    <w:p w14:paraId="22B1E350" w14:textId="46221ECA" w:rsidR="008A4581" w:rsidRPr="004B62A7" w:rsidRDefault="008A4581" w:rsidP="00384503">
      <w:pPr>
        <w:spacing w:beforeLines="50" w:before="120" w:afterLines="50" w:after="120"/>
        <w:jc w:val="both"/>
        <w:rPr>
          <w:rFonts w:ascii="Times" w:hAnsi="Times" w:cs="Times"/>
          <w:b/>
          <w:i/>
          <w:lang w:eastAsia="sv-SE"/>
        </w:rPr>
      </w:pPr>
      <w:r w:rsidRPr="004B62A7">
        <w:rPr>
          <w:rFonts w:ascii="Times" w:hAnsi="Times" w:cs="Times"/>
          <w:b/>
          <w:i/>
          <w:lang w:eastAsia="sv-SE"/>
        </w:rPr>
        <w:t xml:space="preserve">Observation 1: </w:t>
      </w:r>
      <w:r>
        <w:rPr>
          <w:rFonts w:ascii="Times" w:hAnsi="Times" w:cs="Times"/>
          <w:b/>
          <w:i/>
          <w:lang w:eastAsia="sv-SE"/>
        </w:rPr>
        <w:t xml:space="preserve">Channel reciprocity </w:t>
      </w:r>
      <w:r w:rsidR="00790E22">
        <w:rPr>
          <w:rFonts w:ascii="Times" w:hAnsi="Times" w:cs="Times"/>
          <w:b/>
          <w:i/>
          <w:lang w:eastAsia="sv-SE"/>
        </w:rPr>
        <w:t xml:space="preserve">indication </w:t>
      </w:r>
      <w:r>
        <w:rPr>
          <w:rFonts w:ascii="Times" w:hAnsi="Times" w:cs="Times"/>
          <w:b/>
          <w:i/>
          <w:lang w:eastAsia="sv-SE"/>
        </w:rPr>
        <w:t>sho</w:t>
      </w:r>
      <w:r w:rsidR="003348A0">
        <w:rPr>
          <w:rFonts w:ascii="Times" w:hAnsi="Times" w:cs="Times"/>
          <w:b/>
          <w:i/>
          <w:lang w:eastAsia="sv-SE"/>
        </w:rPr>
        <w:t xml:space="preserve">uld </w:t>
      </w:r>
      <w:r w:rsidR="00790E22">
        <w:rPr>
          <w:rFonts w:ascii="Times" w:hAnsi="Times" w:cs="Times"/>
          <w:b/>
          <w:i/>
          <w:lang w:eastAsia="sv-SE"/>
        </w:rPr>
        <w:t>be sent</w:t>
      </w:r>
      <w:r w:rsidR="003348A0">
        <w:rPr>
          <w:rFonts w:ascii="Times" w:hAnsi="Times" w:cs="Times"/>
          <w:b/>
          <w:i/>
          <w:lang w:eastAsia="sv-SE"/>
        </w:rPr>
        <w:t xml:space="preserve"> with all</w:t>
      </w:r>
      <w:r>
        <w:rPr>
          <w:rFonts w:ascii="Times" w:hAnsi="Times" w:cs="Times"/>
          <w:b/>
          <w:i/>
          <w:lang w:eastAsia="sv-SE"/>
        </w:rPr>
        <w:t xml:space="preserve"> DL and UL beam pair link.</w:t>
      </w:r>
    </w:p>
    <w:p w14:paraId="1D6A2B36" w14:textId="26040154" w:rsidR="008A4581" w:rsidRPr="00384503" w:rsidRDefault="008A4581" w:rsidP="00384503">
      <w:pPr>
        <w:spacing w:beforeLines="50" w:before="120" w:afterLines="50" w:after="120"/>
        <w:jc w:val="both"/>
        <w:rPr>
          <w:rFonts w:ascii="Times" w:hAnsi="Times" w:cs="Times"/>
          <w:b/>
          <w:lang w:eastAsia="sv-SE"/>
        </w:rPr>
      </w:pPr>
      <w:r w:rsidRPr="00384503">
        <w:rPr>
          <w:rFonts w:ascii="Times" w:hAnsi="Times" w:cs="Times"/>
          <w:b/>
          <w:lang w:eastAsia="sv-SE"/>
        </w:rPr>
        <w:t xml:space="preserve">Proposal 1: RAN1 </w:t>
      </w:r>
      <w:r w:rsidR="008A2338" w:rsidRPr="00384503">
        <w:rPr>
          <w:rFonts w:ascii="Times" w:hAnsi="Times" w:cs="Times"/>
          <w:b/>
          <w:lang w:eastAsia="sv-SE"/>
        </w:rPr>
        <w:t>is suggested to consider</w:t>
      </w:r>
      <w:r w:rsidR="005E71D0">
        <w:rPr>
          <w:rFonts w:ascii="Times" w:hAnsi="Times" w:cs="Times"/>
          <w:b/>
          <w:lang w:eastAsia="sv-SE"/>
        </w:rPr>
        <w:t xml:space="preserve"> the</w:t>
      </w:r>
      <w:r w:rsidR="008A2338" w:rsidRPr="00384503">
        <w:rPr>
          <w:rFonts w:ascii="Times" w:hAnsi="Times" w:cs="Times"/>
          <w:b/>
          <w:lang w:eastAsia="sv-SE"/>
        </w:rPr>
        <w:t xml:space="preserve"> </w:t>
      </w:r>
      <w:r w:rsidRPr="00384503">
        <w:rPr>
          <w:rFonts w:ascii="Times" w:hAnsi="Times" w:cs="Times"/>
          <w:b/>
          <w:lang w:eastAsia="sv-SE"/>
        </w:rPr>
        <w:t xml:space="preserve">indication of the channel reciprocity </w:t>
      </w:r>
      <w:r w:rsidR="00450A05">
        <w:rPr>
          <w:rFonts w:ascii="Times" w:hAnsi="Times" w:cs="Times"/>
          <w:b/>
          <w:lang w:eastAsia="sv-SE"/>
        </w:rPr>
        <w:t>for</w:t>
      </w:r>
      <w:r w:rsidRPr="00384503">
        <w:rPr>
          <w:rFonts w:ascii="Times" w:hAnsi="Times" w:cs="Times"/>
          <w:b/>
          <w:lang w:eastAsia="sv-SE"/>
        </w:rPr>
        <w:t xml:space="preserve"> each DL and UL beam pair link</w:t>
      </w:r>
      <w:r w:rsidR="00B16D9D">
        <w:rPr>
          <w:rFonts w:ascii="Times" w:hAnsi="Times" w:cs="Times"/>
          <w:b/>
          <w:lang w:eastAsia="sv-SE"/>
        </w:rPr>
        <w:t xml:space="preserve"> from TRP to UE for v</w:t>
      </w:r>
      <w:r w:rsidR="00A6183E">
        <w:rPr>
          <w:rFonts w:ascii="Times" w:hAnsi="Times" w:cs="Times"/>
          <w:b/>
          <w:lang w:eastAsia="sv-SE"/>
        </w:rPr>
        <w:t>alidation</w:t>
      </w:r>
      <w:r w:rsidRPr="00384503">
        <w:rPr>
          <w:rFonts w:ascii="Times" w:hAnsi="Times" w:cs="Times"/>
          <w:b/>
          <w:lang w:eastAsia="sv-SE"/>
        </w:rPr>
        <w:t>.</w:t>
      </w:r>
    </w:p>
    <w:p w14:paraId="456F8127" w14:textId="575587EF" w:rsidR="00E96EEC" w:rsidRDefault="00CD4C58" w:rsidP="00E96EEC">
      <w:pPr>
        <w:ind w:firstLine="480"/>
        <w:jc w:val="both"/>
        <w:rPr>
          <w:rFonts w:ascii="Times" w:hAnsi="Times" w:cs="Times"/>
        </w:rPr>
      </w:pPr>
      <w:r>
        <w:rPr>
          <w:rFonts w:ascii="Times" w:hAnsi="Times" w:cs="Times"/>
        </w:rPr>
        <w:t>Based on the definition of beam correspondence</w:t>
      </w:r>
      <w:r w:rsidR="0054150F">
        <w:rPr>
          <w:rFonts w:ascii="Times" w:hAnsi="Times" w:cs="Times"/>
        </w:rPr>
        <w:t xml:space="preserve"> [1]</w:t>
      </w:r>
      <w:r>
        <w:rPr>
          <w:rFonts w:ascii="Times" w:hAnsi="Times" w:cs="Times"/>
        </w:rPr>
        <w:t>,</w:t>
      </w:r>
      <w:r w:rsidR="00E97A8A">
        <w:rPr>
          <w:rFonts w:ascii="Times" w:hAnsi="Times" w:cs="Times"/>
        </w:rPr>
        <w:t xml:space="preserve"> UE </w:t>
      </w:r>
      <w:r w:rsidR="00E97A8A">
        <w:rPr>
          <w:rFonts w:ascii="Times" w:hAnsi="Times" w:cs="Times" w:hint="eastAsia"/>
        </w:rPr>
        <w:t>and</w:t>
      </w:r>
      <w:r w:rsidR="00E97A8A">
        <w:rPr>
          <w:rFonts w:ascii="Times" w:hAnsi="Times" w:cs="Times"/>
        </w:rPr>
        <w:t xml:space="preserve"> TRP </w:t>
      </w:r>
      <w:r w:rsidR="00E97A8A">
        <w:rPr>
          <w:rFonts w:ascii="Times New Roman" w:eastAsia="MS Mincho" w:hAnsi="Times New Roman"/>
          <w:lang w:eastAsia="ja-JP"/>
        </w:rPr>
        <w:t xml:space="preserve">are able to determine </w:t>
      </w:r>
      <w:r w:rsidR="00E97A8A" w:rsidRPr="0091679A">
        <w:rPr>
          <w:rFonts w:ascii="Times New Roman" w:eastAsia="MS Mincho" w:hAnsi="Times New Roman"/>
          <w:lang w:eastAsia="ja-JP"/>
        </w:rPr>
        <w:t>Rx beam</w:t>
      </w:r>
      <w:r w:rsidR="00E97A8A">
        <w:rPr>
          <w:rFonts w:ascii="Times New Roman" w:eastAsia="MS Mincho" w:hAnsi="Times New Roman"/>
          <w:lang w:eastAsia="ja-JP"/>
        </w:rPr>
        <w:t>s</w:t>
      </w:r>
      <w:r w:rsidR="00E97A8A">
        <w:rPr>
          <w:rFonts w:ascii="Times" w:hAnsi="Times" w:cs="Times"/>
        </w:rPr>
        <w:t xml:space="preserve"> based on the measurement of </w:t>
      </w:r>
      <w:r w:rsidR="001E1190">
        <w:rPr>
          <w:rFonts w:ascii="Times" w:hAnsi="Times" w:cs="Times"/>
        </w:rPr>
        <w:t xml:space="preserve">Tx </w:t>
      </w:r>
      <w:r w:rsidR="00E97A8A">
        <w:rPr>
          <w:rFonts w:ascii="Times" w:hAnsi="Times" w:cs="Times"/>
        </w:rPr>
        <w:t xml:space="preserve">beams. For example, if UE hold </w:t>
      </w:r>
      <w:r w:rsidR="00676513">
        <w:rPr>
          <w:rFonts w:ascii="Times" w:hAnsi="Times" w:cs="Times"/>
        </w:rPr>
        <w:t xml:space="preserve">beam correspondence, UE can determine UL </w:t>
      </w:r>
      <w:r w:rsidR="001E1190">
        <w:rPr>
          <w:rFonts w:ascii="Times" w:hAnsi="Times" w:cs="Times"/>
        </w:rPr>
        <w:t xml:space="preserve">Tx </w:t>
      </w:r>
      <w:r w:rsidR="00676513">
        <w:rPr>
          <w:rFonts w:ascii="Times" w:hAnsi="Times" w:cs="Times"/>
        </w:rPr>
        <w:t xml:space="preserve">beamforming matrix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w:r w:rsidR="00676513">
        <w:rPr>
          <w:rFonts w:ascii="Times" w:hAnsi="Times" w:cs="Times" w:hint="eastAsia"/>
        </w:rPr>
        <w:t xml:space="preserve"> once UE determine </w:t>
      </w:r>
      <w:r w:rsidR="00676513">
        <w:rPr>
          <w:rFonts w:ascii="Times" w:hAnsi="Times" w:cs="Times"/>
        </w:rPr>
        <w:t xml:space="preserve">DL </w:t>
      </w:r>
      <w:r w:rsidR="001E1190">
        <w:rPr>
          <w:rFonts w:ascii="Times" w:hAnsi="Times" w:cs="Times"/>
        </w:rPr>
        <w:t xml:space="preserve">Rx </w:t>
      </w:r>
      <w:r w:rsidR="00676513">
        <w:rPr>
          <w:rFonts w:ascii="Times" w:hAnsi="Times" w:cs="Times"/>
        </w:rPr>
        <w:t xml:space="preserve">beamforming matrix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00950CAF">
        <w:rPr>
          <w:rFonts w:ascii="Times" w:hAnsi="Times" w:cs="Times"/>
        </w:rPr>
        <w:t xml:space="preserve"> and if TRP hold beam correspondence, TRP can determine UL </w:t>
      </w:r>
      <w:r w:rsidR="001E1190">
        <w:rPr>
          <w:rFonts w:ascii="Times" w:hAnsi="Times" w:cs="Times"/>
        </w:rPr>
        <w:t xml:space="preserve">Rx </w:t>
      </w:r>
      <w:r w:rsidR="00950CAF">
        <w:rPr>
          <w:rFonts w:ascii="Times" w:hAnsi="Times" w:cs="Times"/>
        </w:rPr>
        <w:t xml:space="preserve">beamforming matrix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TRP</m:t>
            </m:r>
          </m:sub>
        </m:sSub>
      </m:oMath>
      <w:r w:rsidR="00950CAF">
        <w:rPr>
          <w:rFonts w:ascii="Times" w:hAnsi="Times" w:cs="Times" w:hint="eastAsia"/>
        </w:rPr>
        <w:t xml:space="preserve"> once UE determine </w:t>
      </w:r>
      <w:r w:rsidR="00950CAF">
        <w:rPr>
          <w:rFonts w:ascii="Times" w:hAnsi="Times" w:cs="Times"/>
        </w:rPr>
        <w:t xml:space="preserve">DL </w:t>
      </w:r>
      <w:r w:rsidR="001E1190">
        <w:rPr>
          <w:rFonts w:ascii="Times" w:hAnsi="Times" w:cs="Times"/>
        </w:rPr>
        <w:t xml:space="preserve">Tx </w:t>
      </w:r>
      <w:r w:rsidR="00950CAF">
        <w:rPr>
          <w:rFonts w:ascii="Times" w:hAnsi="Times" w:cs="Times"/>
        </w:rPr>
        <w:t>beamforming matrix</w:t>
      </w:r>
      <m:oMath>
        <m:sSub>
          <m:sSubPr>
            <m:ctrlPr>
              <w:rPr>
                <w:rFonts w:ascii="Cambria Math" w:hAnsi="Cambria Math" w:cs="Times"/>
                <w:i/>
              </w:rPr>
            </m:ctrlPr>
          </m:sSubPr>
          <m:e>
            <m:r>
              <m:rPr>
                <m:sty m:val="b"/>
              </m:rPr>
              <w:rPr>
                <w:rFonts w:ascii="Cambria Math" w:hAnsi="Cambria Math" w:cs="Times"/>
              </w:rPr>
              <m:t xml:space="preserve"> T</m:t>
            </m:r>
          </m:e>
          <m:sub>
            <m:r>
              <w:rPr>
                <w:rFonts w:ascii="Cambria Math" w:hAnsi="Cambria Math" w:cs="Times"/>
              </w:rPr>
              <m:t>TRP</m:t>
            </m:r>
          </m:sub>
        </m:sSub>
      </m:oMath>
      <w:r w:rsidR="00950CAF">
        <w:rPr>
          <w:rFonts w:ascii="Times" w:hAnsi="Times" w:cs="Times"/>
        </w:rPr>
        <w:t xml:space="preserve">. </w:t>
      </w:r>
      <w:r w:rsidR="009774A0">
        <w:rPr>
          <w:rFonts w:ascii="Times" w:hAnsi="Times" w:cs="Times"/>
        </w:rPr>
        <w:t xml:space="preserve">We assume that TRP always </w:t>
      </w:r>
      <w:r w:rsidR="00395C7C">
        <w:rPr>
          <w:rFonts w:ascii="Times" w:hAnsi="Times" w:cs="Times"/>
        </w:rPr>
        <w:t>hold beam correspondence, and beam</w:t>
      </w:r>
      <w:r w:rsidR="009774A0">
        <w:rPr>
          <w:rFonts w:ascii="Times" w:hAnsi="Times" w:cs="Times"/>
        </w:rPr>
        <w:t xml:space="preserve"> correspondence </w:t>
      </w:r>
      <w:r w:rsidR="00395C7C">
        <w:rPr>
          <w:rFonts w:ascii="Times" w:hAnsi="Times" w:cs="Times"/>
        </w:rPr>
        <w:t xml:space="preserve">at UE side is considered as </w:t>
      </w:r>
      <w:r w:rsidR="001E1190">
        <w:rPr>
          <w:rFonts w:ascii="Times" w:hAnsi="Times" w:cs="Times"/>
        </w:rPr>
        <w:t xml:space="preserve">one of </w:t>
      </w:r>
      <w:r w:rsidR="00395C7C">
        <w:rPr>
          <w:rFonts w:ascii="Times" w:hAnsi="Times" w:cs="Times"/>
        </w:rPr>
        <w:t xml:space="preserve">UE </w:t>
      </w:r>
      <w:r w:rsidR="009774A0">
        <w:rPr>
          <w:rFonts w:ascii="Times" w:hAnsi="Times" w:cs="Times"/>
        </w:rPr>
        <w:t>capability</w:t>
      </w:r>
      <w:r w:rsidR="00395C7C">
        <w:rPr>
          <w:rFonts w:ascii="Times" w:hAnsi="Times" w:cs="Times"/>
        </w:rPr>
        <w:t>. For UE</w:t>
      </w:r>
      <w:r w:rsidR="00FE1326">
        <w:rPr>
          <w:rFonts w:ascii="Times" w:hAnsi="Times" w:cs="Times"/>
        </w:rPr>
        <w:t xml:space="preserve"> with</w:t>
      </w:r>
      <w:r w:rsidR="00395C7C">
        <w:rPr>
          <w:rFonts w:ascii="Times" w:hAnsi="Times" w:cs="Times"/>
        </w:rPr>
        <w:t xml:space="preserve"> beam correspondence, the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r>
          <w:rPr>
            <w:rFonts w:ascii="Cambria Math" w:hAnsi="Cambria Math" w:cs="Times"/>
          </w:rPr>
          <m:t xml:space="preserve"> </m:t>
        </m:r>
      </m:oMath>
      <w:r w:rsidR="00395C7C">
        <w:rPr>
          <w:rFonts w:ascii="Times" w:hAnsi="Times" w:cs="Times" w:hint="eastAsia"/>
        </w:rPr>
        <w:t>in</w:t>
      </w:r>
      <w:r w:rsidR="00395C7C">
        <w:rPr>
          <w:rFonts w:ascii="Times" w:hAnsi="Times" w:cs="Times"/>
        </w:rPr>
        <w:t xml:space="preserv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oMath>
      <w:r w:rsidR="00395C7C">
        <w:rPr>
          <w:rFonts w:ascii="Times" w:hAnsi="Times" w:cs="Times" w:hint="eastAsia"/>
        </w:rPr>
        <w:t xml:space="preserve"> </w:t>
      </w:r>
      <w:r w:rsidR="005823A7">
        <w:rPr>
          <w:rFonts w:ascii="Times" w:hAnsi="Times" w:cs="Times"/>
        </w:rPr>
        <w:t>can be determined</w:t>
      </w:r>
      <w:r w:rsidR="00395C7C">
        <w:rPr>
          <w:rFonts w:ascii="Times" w:hAnsi="Times" w:cs="Times"/>
        </w:rPr>
        <w:t xml:space="preserve"> once </w:t>
      </w:r>
      <w:r w:rsidR="005823A7">
        <w:rPr>
          <w:rFonts w:ascii="Times" w:hAnsi="Times" w:cs="Times"/>
        </w:rPr>
        <w:t xml:space="preserve">UE choose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0054150F">
        <w:rPr>
          <w:rFonts w:ascii="Times" w:hAnsi="Times" w:cs="Times" w:hint="eastAsia"/>
        </w:rPr>
        <w:t xml:space="preserve"> for reception</w:t>
      </w:r>
      <w:r w:rsidR="005823A7">
        <w:rPr>
          <w:rFonts w:ascii="Times" w:hAnsi="Times" w:cs="Times"/>
        </w:rPr>
        <w:t>.</w:t>
      </w:r>
      <w:r w:rsidR="00DF1E7C">
        <w:rPr>
          <w:rFonts w:ascii="Times" w:hAnsi="Times" w:cs="Times"/>
        </w:rPr>
        <w:t xml:space="preserve"> Moreover, TRP can determine the DL </w:t>
      </w:r>
      <w:r w:rsidR="001E1190">
        <w:rPr>
          <w:rFonts w:ascii="Times" w:hAnsi="Times" w:cs="Times"/>
        </w:rPr>
        <w:t xml:space="preserve">Tx </w:t>
      </w:r>
      <w:r w:rsidR="00DF1E7C">
        <w:rPr>
          <w:rFonts w:ascii="Times" w:hAnsi="Times" w:cs="Times"/>
        </w:rPr>
        <w:t xml:space="preserve">beam and the corresponding UL </w:t>
      </w:r>
      <w:r w:rsidR="001E1190">
        <w:rPr>
          <w:rFonts w:ascii="Times" w:hAnsi="Times" w:cs="Times"/>
        </w:rPr>
        <w:t xml:space="preserve">Tx </w:t>
      </w:r>
      <w:r w:rsidR="00DF1E7C">
        <w:rPr>
          <w:rFonts w:ascii="Times" w:hAnsi="Times" w:cs="Times"/>
        </w:rPr>
        <w:t xml:space="preserve">beam with the usage of the beam pair link. Hence, UE with beam correspondence only have to feedback partial effective downlink channel to TRP for channel reciprocity validation, i.e., UE with beam correspondence only feedback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oMath>
      <w:r w:rsidR="00DF1E7C">
        <w:rPr>
          <w:rFonts w:ascii="Times" w:hAnsi="Times" w:cs="Times" w:hint="eastAsia"/>
        </w:rPr>
        <w:t xml:space="preserve"> relate</w:t>
      </w:r>
      <w:r w:rsidR="00DF1E7C">
        <w:rPr>
          <w:rFonts w:ascii="Times" w:hAnsi="Times" w:cs="Times"/>
        </w:rPr>
        <w:t>d parameter</w:t>
      </w:r>
      <w:r w:rsidR="001E1190">
        <w:rPr>
          <w:rFonts w:ascii="Times" w:hAnsi="Times" w:cs="Times"/>
        </w:rPr>
        <w:t>s</w:t>
      </w:r>
      <w:r w:rsidR="00D575C5">
        <w:rPr>
          <w:rFonts w:ascii="Times" w:hAnsi="Times" w:cs="Times"/>
        </w:rPr>
        <w:t xml:space="preserve"> </w:t>
      </w:r>
      <w:r w:rsidR="00DF1E7C">
        <w:rPr>
          <w:rFonts w:ascii="Times" w:hAnsi="Times" w:cs="Times"/>
        </w:rPr>
        <w:t>to check channel reciprocity. On the other hand, UE without beam correspondence have to feedback full effective downlink channel to TRP.</w:t>
      </w:r>
      <w:r w:rsidR="007A4E54">
        <w:rPr>
          <w:rFonts w:ascii="Times" w:hAnsi="Times" w:cs="Times"/>
        </w:rPr>
        <w:t xml:space="preserve"> For example, if we assume that UE apply category I of type II CSI feedback for reporting effective downlink channel with beam selection (L) equals to 2 and number of sub-band</w:t>
      </w:r>
      <w:r w:rsidR="00AF2A9A">
        <w:rPr>
          <w:rFonts w:ascii="Times" w:hAnsi="Times" w:cs="Times"/>
        </w:rPr>
        <w:t>s</w:t>
      </w:r>
      <w:r w:rsidR="007A4E54">
        <w:rPr>
          <w:rFonts w:ascii="Times" w:hAnsi="Times" w:cs="Times"/>
        </w:rPr>
        <w:t xml:space="preserve"> equals to 4, </w:t>
      </w:r>
      <w:r w:rsidR="003A48F7">
        <w:rPr>
          <w:rFonts w:ascii="Times" w:hAnsi="Times" w:cs="Times"/>
        </w:rPr>
        <w:t xml:space="preserve">and then </w:t>
      </w:r>
      <w:r w:rsidR="007A4E54">
        <w:rPr>
          <w:rFonts w:ascii="Times" w:hAnsi="Times" w:cs="Times"/>
        </w:rPr>
        <w:t>each DL and UL beam pair link has to feedback</w:t>
      </w:r>
      <w:r w:rsidR="000F6615">
        <w:rPr>
          <w:rFonts w:ascii="Times" w:hAnsi="Times" w:cs="Times"/>
        </w:rPr>
        <w:t xml:space="preserve"> 62 bits</w:t>
      </w:r>
      <w:r w:rsidR="00334BBD">
        <w:rPr>
          <w:rFonts w:ascii="Times" w:hAnsi="Times" w:cs="Times"/>
        </w:rPr>
        <w:t xml:space="preserve"> [3]</w:t>
      </w:r>
      <w:r w:rsidR="000F6615">
        <w:rPr>
          <w:rFonts w:ascii="Times" w:hAnsi="Times" w:cs="Times"/>
        </w:rPr>
        <w:t xml:space="preserve">. Thus, for a transmission </w:t>
      </w:r>
      <w:r w:rsidR="007959B9">
        <w:rPr>
          <w:rFonts w:ascii="Times" w:hAnsi="Times" w:cs="Times"/>
        </w:rPr>
        <w:t xml:space="preserve">and reception </w:t>
      </w:r>
      <w:r w:rsidR="000F6615">
        <w:rPr>
          <w:rFonts w:ascii="Times" w:hAnsi="Times" w:cs="Times"/>
        </w:rPr>
        <w:t xml:space="preserve">model like Figure 1, UE </w:t>
      </w:r>
      <w:r w:rsidR="00EF78CE">
        <w:rPr>
          <w:rFonts w:ascii="Times" w:hAnsi="Times" w:cs="Times"/>
        </w:rPr>
        <w:t xml:space="preserve">without beam correspondence </w:t>
      </w:r>
      <w:r w:rsidR="000F6615">
        <w:rPr>
          <w:rFonts w:ascii="Times" w:hAnsi="Times" w:cs="Times"/>
        </w:rPr>
        <w:t>have to send 62*8=</w:t>
      </w:r>
      <w:r w:rsidR="000F6615">
        <w:rPr>
          <w:rFonts w:ascii="Times" w:hAnsi="Times" w:cs="Times" w:hint="eastAsia"/>
        </w:rPr>
        <w:t>496 bits</w:t>
      </w:r>
      <w:r w:rsidR="000F6615">
        <w:rPr>
          <w:rFonts w:ascii="Times" w:hAnsi="Times" w:cs="Times"/>
        </w:rPr>
        <w:t xml:space="preserve"> for channel reciprocity validation. </w:t>
      </w:r>
      <w:r w:rsidR="00864651">
        <w:rPr>
          <w:rFonts w:ascii="Times" w:hAnsi="Times" w:cs="Times"/>
        </w:rPr>
        <w:t>However, UE with beam correspondence</w:t>
      </w:r>
      <w:r w:rsidR="00094D62">
        <w:rPr>
          <w:rFonts w:ascii="Times" w:hAnsi="Times" w:cs="Times"/>
        </w:rPr>
        <w:t xml:space="preserve"> </w:t>
      </w:r>
      <w:r w:rsidR="003A48F7">
        <w:rPr>
          <w:rFonts w:ascii="Times" w:hAnsi="Times" w:cs="Times"/>
        </w:rPr>
        <w:t xml:space="preserve">may </w:t>
      </w:r>
      <w:r w:rsidR="00864651">
        <w:rPr>
          <w:rFonts w:ascii="Times" w:hAnsi="Times" w:cs="Times"/>
        </w:rPr>
        <w:t xml:space="preserve">have to feedback 22 bits for wideband </w:t>
      </w:r>
      <w:r w:rsidR="00CE0B7F">
        <w:rPr>
          <w:rFonts w:ascii="Times" w:hAnsi="Times" w:cs="Times"/>
        </w:rPr>
        <w:t xml:space="preserve">only </w:t>
      </w:r>
      <w:r w:rsidR="00864651">
        <w:rPr>
          <w:rFonts w:ascii="Times" w:hAnsi="Times" w:cs="Times"/>
        </w:rPr>
        <w:t>or up to 62 bits for all the sub</w:t>
      </w:r>
      <w:r w:rsidR="00D0577D">
        <w:rPr>
          <w:rFonts w:ascii="Times" w:hAnsi="Times" w:cs="Times"/>
        </w:rPr>
        <w:t>-</w:t>
      </w:r>
      <w:r w:rsidR="00864651">
        <w:rPr>
          <w:rFonts w:ascii="Times" w:hAnsi="Times" w:cs="Times"/>
        </w:rPr>
        <w:t>bands</w:t>
      </w:r>
      <w:r w:rsidR="00181BAA">
        <w:rPr>
          <w:rFonts w:ascii="Times" w:hAnsi="Times" w:cs="Times"/>
        </w:rPr>
        <w:t xml:space="preserve"> for channel reciprocity validation</w:t>
      </w:r>
      <w:r w:rsidR="00864651">
        <w:rPr>
          <w:rFonts w:ascii="Times" w:hAnsi="Times" w:cs="Times"/>
        </w:rPr>
        <w:t>.</w:t>
      </w:r>
      <w:r w:rsidR="0095284E">
        <w:rPr>
          <w:rFonts w:ascii="Times" w:hAnsi="Times" w:cs="Times"/>
        </w:rPr>
        <w:t xml:space="preserve"> </w:t>
      </w:r>
      <w:r w:rsidR="007E79B1">
        <w:rPr>
          <w:rFonts w:ascii="Times" w:hAnsi="Times" w:cs="Times"/>
        </w:rPr>
        <w:t>Compared to UE with</w:t>
      </w:r>
      <w:r w:rsidR="005F5A4C">
        <w:rPr>
          <w:rFonts w:ascii="Times" w:hAnsi="Times" w:cs="Times"/>
        </w:rPr>
        <w:t>out</w:t>
      </w:r>
      <w:r w:rsidR="007E79B1">
        <w:rPr>
          <w:rFonts w:ascii="Times" w:hAnsi="Times" w:cs="Times"/>
        </w:rPr>
        <w:t xml:space="preserve"> BC</w:t>
      </w:r>
      <w:r w:rsidR="00D575C5">
        <w:rPr>
          <w:rFonts w:ascii="Times" w:hAnsi="Times" w:cs="Times"/>
        </w:rPr>
        <w:t xml:space="preserve">, </w:t>
      </w:r>
      <w:r w:rsidR="005F5A4C">
        <w:rPr>
          <w:rFonts w:ascii="Times" w:hAnsi="Times" w:cs="Times"/>
        </w:rPr>
        <w:t>UE with</w:t>
      </w:r>
      <w:r w:rsidR="00D575C5">
        <w:rPr>
          <w:rFonts w:ascii="Times" w:hAnsi="Times" w:cs="Times"/>
        </w:rPr>
        <w:t xml:space="preserve"> </w:t>
      </w:r>
      <w:r w:rsidR="00D575C5">
        <w:rPr>
          <w:rFonts w:ascii="Times" w:hAnsi="Times" w:cs="Times"/>
        </w:rPr>
        <w:lastRenderedPageBreak/>
        <w:t>beam correspondence</w:t>
      </w:r>
      <w:r w:rsidR="00147CD9">
        <w:rPr>
          <w:rFonts w:ascii="Times" w:hAnsi="Times" w:cs="Times"/>
        </w:rPr>
        <w:t xml:space="preserve"> may</w:t>
      </w:r>
      <w:r w:rsidR="005F5A4C">
        <w:rPr>
          <w:rFonts w:ascii="Times" w:hAnsi="Times" w:cs="Times"/>
        </w:rPr>
        <w:t xml:space="preserve"> cause much less</w:t>
      </w:r>
      <w:r w:rsidR="00147CD9">
        <w:rPr>
          <w:rFonts w:ascii="Times" w:hAnsi="Times" w:cs="Times"/>
        </w:rPr>
        <w:t xml:space="preserve"> overhead</w:t>
      </w:r>
      <w:r w:rsidR="00D575C5">
        <w:rPr>
          <w:rFonts w:ascii="Times" w:hAnsi="Times" w:cs="Times"/>
        </w:rPr>
        <w:t>.</w:t>
      </w:r>
      <w:r w:rsidR="00BA74B2">
        <w:rPr>
          <w:rFonts w:ascii="Times" w:hAnsi="Times" w:cs="Times"/>
        </w:rPr>
        <w:t xml:space="preserve"> </w:t>
      </w:r>
      <w:r w:rsidR="00A71359">
        <w:rPr>
          <w:rFonts w:ascii="Times" w:hAnsi="Times" w:cs="Times"/>
        </w:rPr>
        <w:t xml:space="preserve">It </w:t>
      </w:r>
      <w:r w:rsidR="00895D7C">
        <w:rPr>
          <w:rFonts w:ascii="Times" w:hAnsi="Times" w:cs="Times"/>
        </w:rPr>
        <w:t xml:space="preserve">is </w:t>
      </w:r>
      <w:r w:rsidR="00A71359">
        <w:rPr>
          <w:rFonts w:ascii="Times" w:hAnsi="Times" w:cs="Times"/>
        </w:rPr>
        <w:t>also note</w:t>
      </w:r>
      <w:r w:rsidR="00895D7C">
        <w:rPr>
          <w:rFonts w:ascii="Times" w:hAnsi="Times" w:cs="Times"/>
        </w:rPr>
        <w:t>d</w:t>
      </w:r>
      <w:r w:rsidR="00A71359">
        <w:rPr>
          <w:rFonts w:ascii="Times" w:hAnsi="Times" w:cs="Times"/>
        </w:rPr>
        <w:t xml:space="preserve"> such saving may be linearly increasing as the number of beam increases. </w:t>
      </w:r>
      <w:r w:rsidR="003C2349">
        <w:rPr>
          <w:rFonts w:ascii="Times" w:hAnsi="Times" w:cs="Times"/>
        </w:rPr>
        <w:t xml:space="preserve">Furthermore, because beam correspondence is </w:t>
      </w:r>
      <w:r w:rsidR="00522D19">
        <w:rPr>
          <w:rFonts w:ascii="Times" w:hAnsi="Times" w:cs="Times"/>
        </w:rPr>
        <w:t>determined by</w:t>
      </w:r>
      <w:r w:rsidR="003C2349">
        <w:rPr>
          <w:rFonts w:ascii="Times" w:hAnsi="Times" w:cs="Times"/>
        </w:rPr>
        <w:t xml:space="preserve"> hardware capability based on previous discussion </w:t>
      </w:r>
      <w:r w:rsidR="00522D19">
        <w:rPr>
          <w:rFonts w:ascii="Times" w:hAnsi="Times" w:cs="Times"/>
        </w:rPr>
        <w:t>but</w:t>
      </w:r>
      <w:r w:rsidR="003C2349">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oMath>
      <w:r w:rsidR="003C2349">
        <w:rPr>
          <w:rFonts w:ascii="Times" w:hAnsi="Times" w:cs="Times" w:hint="eastAsia"/>
        </w:rPr>
        <w:t xml:space="preserve"> is </w:t>
      </w:r>
      <w:r w:rsidR="005C4017">
        <w:rPr>
          <w:rFonts w:ascii="Times" w:hAnsi="Times" w:cs="Times"/>
        </w:rPr>
        <w:t>only related to the environment</w:t>
      </w:r>
      <w:r w:rsidR="003C2349">
        <w:rPr>
          <w:rFonts w:ascii="Times" w:hAnsi="Times" w:cs="Times"/>
        </w:rPr>
        <w:t xml:space="preserve">, </w:t>
      </w:r>
      <w:r w:rsidR="00522D19">
        <w:rPr>
          <w:rFonts w:ascii="Times" w:hAnsi="Times" w:cs="Times"/>
        </w:rPr>
        <w:t xml:space="preserve">we suggest </w:t>
      </w:r>
      <w:r w:rsidR="003C2349">
        <w:rPr>
          <w:rFonts w:ascii="Times" w:hAnsi="Times" w:cs="Times"/>
        </w:rPr>
        <w:t xml:space="preserve">TRP </w:t>
      </w:r>
      <w:r w:rsidR="00384503">
        <w:rPr>
          <w:rFonts w:ascii="Times" w:hAnsi="Times" w:cs="Times"/>
        </w:rPr>
        <w:t>can</w:t>
      </w:r>
      <w:r w:rsidR="003C2349">
        <w:rPr>
          <w:rFonts w:ascii="Times" w:hAnsi="Times" w:cs="Times"/>
        </w:rPr>
        <w:t xml:space="preserve"> send </w:t>
      </w:r>
      <w:r w:rsidR="00CB2055">
        <w:rPr>
          <w:rFonts w:ascii="Times" w:hAnsi="Times" w:cs="Times"/>
        </w:rPr>
        <w:t xml:space="preserve">a common </w:t>
      </w:r>
      <w:r w:rsidR="003C2349">
        <w:rPr>
          <w:rFonts w:ascii="Times" w:hAnsi="Times" w:cs="Times"/>
        </w:rPr>
        <w:t xml:space="preserve">indication </w:t>
      </w:r>
      <w:r w:rsidR="005C4017">
        <w:rPr>
          <w:rFonts w:ascii="Times" w:hAnsi="Times" w:cs="Times"/>
        </w:rPr>
        <w:t xml:space="preserve">of channel reciprocity </w:t>
      </w:r>
      <w:r w:rsidR="003C2349">
        <w:rPr>
          <w:rFonts w:ascii="Times" w:hAnsi="Times" w:cs="Times"/>
        </w:rPr>
        <w:t>for all beam pair link</w:t>
      </w:r>
      <w:r w:rsidR="005C4017">
        <w:rPr>
          <w:rFonts w:ascii="Times" w:hAnsi="Times" w:cs="Times"/>
        </w:rPr>
        <w:t xml:space="preserve"> if UE hold beam correspondence</w:t>
      </w:r>
      <w:r w:rsidR="00CB2055">
        <w:rPr>
          <w:rFonts w:ascii="Times" w:hAnsi="Times" w:cs="Times"/>
        </w:rPr>
        <w:t xml:space="preserve"> to simplify the negotiation</w:t>
      </w:r>
      <w:r w:rsidR="00522D19">
        <w:rPr>
          <w:rFonts w:ascii="Times" w:hAnsi="Times" w:cs="Times"/>
        </w:rPr>
        <w:t xml:space="preserve"> </w:t>
      </w:r>
      <w:r w:rsidR="00E96EEC" w:rsidRPr="00E96EEC">
        <w:rPr>
          <w:rFonts w:ascii="Times" w:hAnsi="Times" w:cs="Times"/>
        </w:rPr>
        <w:t xml:space="preserve">of the necessity of feedback CSI from UE to TRP. UE with beam correspondence can decide whether it has to feedback CSI to TRP for determining DL TX beamforming matrix and DL TX precoding matrix by a common indication from TRP while UE without beam correspondence has to monitor the indication of all beam pair link to make the decision.  </w:t>
      </w:r>
    </w:p>
    <w:p w14:paraId="77EF5601" w14:textId="088EFA5C" w:rsidR="00C05DD1" w:rsidRPr="00384503" w:rsidRDefault="00CB2055" w:rsidP="00DC5E69">
      <w:pPr>
        <w:jc w:val="both"/>
        <w:rPr>
          <w:rFonts w:ascii="Times" w:hAnsi="Times" w:cs="Times"/>
          <w:b/>
          <w:i/>
        </w:rPr>
      </w:pPr>
      <w:r w:rsidRPr="00384503">
        <w:rPr>
          <w:rFonts w:ascii="Times" w:hAnsi="Times" w:cs="Times"/>
          <w:b/>
          <w:i/>
        </w:rPr>
        <w:t xml:space="preserve">Observation 2: When beam </w:t>
      </w:r>
      <w:r w:rsidR="00E96EEC" w:rsidRPr="00E96EEC">
        <w:rPr>
          <w:rFonts w:ascii="Times" w:hAnsi="Times" w:cs="Times"/>
          <w:b/>
          <w:i/>
        </w:rPr>
        <w:t>correspondence</w:t>
      </w:r>
      <w:r w:rsidRPr="00384503">
        <w:rPr>
          <w:rFonts w:ascii="Times" w:hAnsi="Times" w:cs="Times"/>
          <w:b/>
          <w:i/>
        </w:rPr>
        <w:t xml:space="preserve"> </w:t>
      </w:r>
      <w:r w:rsidR="0009484B">
        <w:rPr>
          <w:rFonts w:ascii="Times" w:hAnsi="Times" w:cs="Times"/>
          <w:b/>
          <w:i/>
        </w:rPr>
        <w:t>is</w:t>
      </w:r>
      <w:r w:rsidRPr="00384503">
        <w:rPr>
          <w:rFonts w:ascii="Times" w:hAnsi="Times" w:cs="Times"/>
          <w:b/>
          <w:i/>
        </w:rPr>
        <w:t xml:space="preserve"> h</w:t>
      </w:r>
      <w:r w:rsidR="0009484B">
        <w:rPr>
          <w:rFonts w:ascii="Times" w:hAnsi="Times" w:cs="Times"/>
          <w:b/>
          <w:i/>
        </w:rPr>
        <w:t>e</w:t>
      </w:r>
      <w:r w:rsidRPr="00384503">
        <w:rPr>
          <w:rFonts w:ascii="Times" w:hAnsi="Times" w:cs="Times"/>
          <w:b/>
          <w:i/>
        </w:rPr>
        <w:t>ld, the indication of channel reciprocity could be simplified.</w:t>
      </w:r>
    </w:p>
    <w:p w14:paraId="1ACEBEDF" w14:textId="702752CB" w:rsidR="00DF1E7C" w:rsidRPr="00384503" w:rsidRDefault="00DF1E7C" w:rsidP="00384503">
      <w:pPr>
        <w:jc w:val="both"/>
        <w:rPr>
          <w:rFonts w:ascii="Times" w:hAnsi="Times" w:cs="Times"/>
          <w:b/>
          <w:lang w:eastAsia="sv-SE"/>
        </w:rPr>
      </w:pPr>
      <w:r w:rsidRPr="00384503">
        <w:rPr>
          <w:rFonts w:ascii="Times" w:hAnsi="Times" w:cs="Times"/>
          <w:b/>
          <w:lang w:eastAsia="sv-SE"/>
        </w:rPr>
        <w:t xml:space="preserve">Proposal 2: </w:t>
      </w:r>
      <w:r w:rsidR="00522D19">
        <w:rPr>
          <w:rFonts w:ascii="Times" w:hAnsi="Times" w:cs="Times"/>
          <w:b/>
          <w:lang w:eastAsia="sv-SE"/>
        </w:rPr>
        <w:t>The i</w:t>
      </w:r>
      <w:r w:rsidRPr="00384503">
        <w:rPr>
          <w:rFonts w:ascii="Times" w:hAnsi="Times" w:cs="Times"/>
          <w:b/>
          <w:lang w:eastAsia="sv-SE"/>
        </w:rPr>
        <w:t xml:space="preserve">ndication of the channel reciprocity </w:t>
      </w:r>
      <w:r w:rsidR="00522D19">
        <w:rPr>
          <w:rFonts w:ascii="Times" w:hAnsi="Times" w:cs="Times"/>
          <w:b/>
          <w:lang w:eastAsia="sv-SE"/>
        </w:rPr>
        <w:t>shall</w:t>
      </w:r>
      <w:r w:rsidR="00522D19" w:rsidRPr="00384503">
        <w:rPr>
          <w:rFonts w:ascii="Times" w:hAnsi="Times" w:cs="Times"/>
          <w:b/>
          <w:lang w:eastAsia="sv-SE"/>
        </w:rPr>
        <w:t xml:space="preserve"> </w:t>
      </w:r>
      <w:r w:rsidRPr="00384503">
        <w:rPr>
          <w:rFonts w:ascii="Times" w:hAnsi="Times" w:cs="Times"/>
          <w:b/>
          <w:lang w:eastAsia="sv-SE"/>
        </w:rPr>
        <w:t>take beam correspondence capability into consideration.</w:t>
      </w:r>
    </w:p>
    <w:p w14:paraId="087D2B3C" w14:textId="77777777" w:rsidR="006E7250" w:rsidRPr="00383FFF" w:rsidRDefault="006E7250" w:rsidP="006E7250">
      <w:pPr>
        <w:pStyle w:val="1"/>
        <w:pBdr>
          <w:top w:val="single" w:sz="12" w:space="5" w:color="auto"/>
        </w:pBdr>
        <w:spacing w:after="120"/>
        <w:rPr>
          <w:sz w:val="32"/>
          <w:lang w:val="en-US"/>
        </w:rPr>
      </w:pPr>
      <w:r w:rsidRPr="00383FFF">
        <w:rPr>
          <w:sz w:val="32"/>
          <w:lang w:val="en-US"/>
        </w:rPr>
        <w:t>Conclusion</w:t>
      </w:r>
    </w:p>
    <w:p w14:paraId="44F05571" w14:textId="7E17F8BF" w:rsidR="00A0506A" w:rsidRDefault="00EA5BC8" w:rsidP="00736019">
      <w:pPr>
        <w:ind w:firstLine="432"/>
        <w:jc w:val="both"/>
        <w:rPr>
          <w:rFonts w:ascii="Times" w:hAnsi="Times" w:cs="Times"/>
        </w:rPr>
      </w:pPr>
      <w:r>
        <w:rPr>
          <w:rFonts w:ascii="Times" w:hAnsi="Times" w:cs="Times" w:hint="eastAsia"/>
        </w:rPr>
        <w:t xml:space="preserve">This contribution </w:t>
      </w:r>
      <w:r w:rsidR="00A76F29">
        <w:rPr>
          <w:rFonts w:ascii="Times" w:hAnsi="Times" w:cs="Times"/>
        </w:rPr>
        <w:t>addresses</w:t>
      </w:r>
      <w:r w:rsidR="00A76F29">
        <w:rPr>
          <w:rFonts w:ascii="Times" w:hAnsi="Times" w:cs="Times" w:hint="eastAsia"/>
        </w:rPr>
        <w:t xml:space="preserve"> </w:t>
      </w:r>
      <w:r>
        <w:rPr>
          <w:rFonts w:ascii="Times" w:hAnsi="Times" w:cs="Times" w:hint="eastAsia"/>
        </w:rPr>
        <w:t>the rela</w:t>
      </w:r>
      <w:r>
        <w:rPr>
          <w:rFonts w:ascii="Times" w:hAnsi="Times" w:cs="Times"/>
        </w:rPr>
        <w:t>tionship between channel reciprocity and beam correspondence.</w:t>
      </w:r>
      <w:r w:rsidR="00543AE1">
        <w:rPr>
          <w:rFonts w:ascii="Times" w:hAnsi="Times" w:cs="Times"/>
        </w:rPr>
        <w:t xml:space="preserve"> Since each </w:t>
      </w:r>
      <w:r w:rsidR="0054150F">
        <w:rPr>
          <w:rFonts w:ascii="Times" w:hAnsi="Times" w:cs="Times"/>
        </w:rPr>
        <w:t xml:space="preserve">DL and UL </w:t>
      </w:r>
      <w:r w:rsidR="00543AE1">
        <w:rPr>
          <w:rFonts w:ascii="Times" w:hAnsi="Times" w:cs="Times"/>
        </w:rPr>
        <w:t>beam</w:t>
      </w:r>
      <w:r w:rsidR="0054150F">
        <w:rPr>
          <w:rFonts w:ascii="Times" w:hAnsi="Times" w:cs="Times"/>
        </w:rPr>
        <w:t xml:space="preserve"> pair link</w:t>
      </w:r>
      <w:r w:rsidR="00793BFB">
        <w:rPr>
          <w:rFonts w:ascii="Times" w:hAnsi="Times" w:cs="Times"/>
        </w:rPr>
        <w:t xml:space="preserve"> will </w:t>
      </w:r>
      <w:r w:rsidR="00A76F29">
        <w:rPr>
          <w:rFonts w:ascii="Times" w:hAnsi="Times" w:cs="Times"/>
        </w:rPr>
        <w:t xml:space="preserve">result in </w:t>
      </w:r>
      <w:r w:rsidR="00543AE1">
        <w:rPr>
          <w:rFonts w:ascii="Times" w:hAnsi="Times" w:cs="Times"/>
        </w:rPr>
        <w:t>different</w:t>
      </w:r>
      <w:r w:rsidR="0054150F">
        <w:rPr>
          <w:rFonts w:ascii="Times" w:hAnsi="Times" w:cs="Times"/>
        </w:rPr>
        <w:t xml:space="preserve"> effective</w:t>
      </w:r>
      <w:r w:rsidR="00543AE1">
        <w:rPr>
          <w:rFonts w:ascii="Times" w:hAnsi="Times" w:cs="Times"/>
        </w:rPr>
        <w:t xml:space="preserve"> channel</w:t>
      </w:r>
      <w:r w:rsidR="00A632CC">
        <w:rPr>
          <w:rFonts w:ascii="Times" w:hAnsi="Times" w:cs="Times"/>
        </w:rPr>
        <w:t xml:space="preserve"> matrix</w:t>
      </w:r>
      <w:r w:rsidR="00543AE1">
        <w:rPr>
          <w:rFonts w:ascii="Times" w:hAnsi="Times" w:cs="Times"/>
        </w:rPr>
        <w:t xml:space="preserve">, UE has to </w:t>
      </w:r>
      <w:r w:rsidR="00D26CA5">
        <w:rPr>
          <w:rFonts w:ascii="Times" w:hAnsi="Times" w:cs="Times"/>
        </w:rPr>
        <w:t xml:space="preserve">feedback full effective channel matrix to TRP to </w:t>
      </w:r>
      <w:r w:rsidR="00543AE1">
        <w:rPr>
          <w:rFonts w:ascii="Times" w:hAnsi="Times" w:cs="Times"/>
        </w:rPr>
        <w:t xml:space="preserve">validate the channel reciprocity of each </w:t>
      </w:r>
      <w:r w:rsidR="00384503">
        <w:rPr>
          <w:rFonts w:ascii="Times" w:hAnsi="Times" w:cs="Times"/>
        </w:rPr>
        <w:t xml:space="preserve">Tx </w:t>
      </w:r>
      <w:r w:rsidR="00543AE1">
        <w:rPr>
          <w:rFonts w:ascii="Times" w:hAnsi="Times" w:cs="Times"/>
        </w:rPr>
        <w:t xml:space="preserve">and </w:t>
      </w:r>
      <w:r w:rsidR="00384503">
        <w:rPr>
          <w:rFonts w:ascii="Times" w:hAnsi="Times" w:cs="Times"/>
        </w:rPr>
        <w:t xml:space="preserve">Rx </w:t>
      </w:r>
      <w:r w:rsidR="00793BFB">
        <w:rPr>
          <w:rFonts w:ascii="Times" w:hAnsi="Times" w:cs="Times"/>
        </w:rPr>
        <w:t>beam pair link</w:t>
      </w:r>
      <w:r w:rsidR="00543AE1">
        <w:rPr>
          <w:rFonts w:ascii="Times" w:hAnsi="Times" w:cs="Times"/>
        </w:rPr>
        <w:t>.</w:t>
      </w:r>
      <w:r w:rsidR="00867D80">
        <w:rPr>
          <w:rFonts w:ascii="Times" w:hAnsi="Times" w:cs="Times"/>
        </w:rPr>
        <w:t xml:space="preserve"> </w:t>
      </w:r>
      <w:r w:rsidR="00A76F29">
        <w:rPr>
          <w:rFonts w:ascii="Times" w:hAnsi="Times" w:cs="Times"/>
        </w:rPr>
        <w:t xml:space="preserve">After receiving the UE feedback, </w:t>
      </w:r>
      <w:r w:rsidR="00867D80">
        <w:rPr>
          <w:rFonts w:ascii="Times" w:hAnsi="Times" w:cs="Times"/>
        </w:rPr>
        <w:t xml:space="preserve">TRP </w:t>
      </w:r>
      <w:r w:rsidR="00A76F29">
        <w:rPr>
          <w:rFonts w:ascii="Times" w:hAnsi="Times" w:cs="Times"/>
        </w:rPr>
        <w:t xml:space="preserve">will acknowledge the results by </w:t>
      </w:r>
      <w:r w:rsidR="00867D80">
        <w:rPr>
          <w:rFonts w:ascii="Times" w:hAnsi="Times" w:cs="Times"/>
        </w:rPr>
        <w:t>send</w:t>
      </w:r>
      <w:r w:rsidR="00A76F29">
        <w:rPr>
          <w:rFonts w:ascii="Times" w:hAnsi="Times" w:cs="Times"/>
        </w:rPr>
        <w:t>ing</w:t>
      </w:r>
      <w:r w:rsidR="00A80F8C">
        <w:rPr>
          <w:rFonts w:ascii="Times" w:hAnsi="Times" w:cs="Times"/>
        </w:rPr>
        <w:t xml:space="preserve"> the</w:t>
      </w:r>
      <w:r w:rsidR="00867D80">
        <w:rPr>
          <w:rFonts w:ascii="Times" w:hAnsi="Times" w:cs="Times"/>
        </w:rPr>
        <w:t xml:space="preserve"> indicat</w:t>
      </w:r>
      <w:r w:rsidR="00D44816">
        <w:rPr>
          <w:rFonts w:ascii="Times" w:hAnsi="Times" w:cs="Times"/>
        </w:rPr>
        <w:t>ion of</w:t>
      </w:r>
      <w:r w:rsidR="00270066">
        <w:rPr>
          <w:rFonts w:ascii="Times" w:hAnsi="Times" w:cs="Times"/>
        </w:rPr>
        <w:t xml:space="preserve"> channel reciprocity of</w:t>
      </w:r>
      <w:r w:rsidR="00867D80">
        <w:rPr>
          <w:rFonts w:ascii="Times" w:hAnsi="Times" w:cs="Times"/>
        </w:rPr>
        <w:t xml:space="preserve"> each DL </w:t>
      </w:r>
      <w:r w:rsidR="00384503">
        <w:rPr>
          <w:rFonts w:ascii="Times" w:hAnsi="Times" w:cs="Times"/>
        </w:rPr>
        <w:t xml:space="preserve">Tx </w:t>
      </w:r>
      <w:r w:rsidR="00867D80">
        <w:rPr>
          <w:rFonts w:ascii="Times" w:hAnsi="Times" w:cs="Times"/>
        </w:rPr>
        <w:t xml:space="preserve">and </w:t>
      </w:r>
      <w:r w:rsidR="00384503">
        <w:rPr>
          <w:rFonts w:ascii="Times" w:hAnsi="Times" w:cs="Times"/>
        </w:rPr>
        <w:t xml:space="preserve">Rx </w:t>
      </w:r>
      <w:r w:rsidR="00867D80">
        <w:rPr>
          <w:rFonts w:ascii="Times" w:hAnsi="Times" w:cs="Times"/>
        </w:rPr>
        <w:t xml:space="preserve">beam pair link for </w:t>
      </w:r>
      <w:r w:rsidR="00A76F29">
        <w:rPr>
          <w:rFonts w:ascii="Times" w:hAnsi="Times" w:cs="Times"/>
        </w:rPr>
        <w:t xml:space="preserve">the specific </w:t>
      </w:r>
      <w:r w:rsidR="00867D80">
        <w:rPr>
          <w:rFonts w:ascii="Times" w:hAnsi="Times" w:cs="Times"/>
        </w:rPr>
        <w:t>UE.</w:t>
      </w:r>
      <w:r w:rsidR="00F94593">
        <w:rPr>
          <w:rFonts w:ascii="Times" w:hAnsi="Times" w:cs="Times"/>
        </w:rPr>
        <w:t xml:space="preserve"> </w:t>
      </w:r>
      <w:r w:rsidR="00A76F29">
        <w:rPr>
          <w:rFonts w:ascii="Times" w:hAnsi="Times" w:cs="Times"/>
        </w:rPr>
        <w:t>Alternatively, i</w:t>
      </w:r>
      <w:r>
        <w:rPr>
          <w:rFonts w:ascii="Times" w:hAnsi="Times" w:cs="Times"/>
        </w:rPr>
        <w:t>t is shown t</w:t>
      </w:r>
      <w:r w:rsidR="00F52CA0">
        <w:rPr>
          <w:rFonts w:ascii="Times" w:hAnsi="Times" w:cs="Times"/>
        </w:rPr>
        <w:t>hat beam correspondence</w:t>
      </w:r>
      <w:r w:rsidR="00736019">
        <w:rPr>
          <w:rFonts w:ascii="Times" w:hAnsi="Times" w:cs="Times"/>
        </w:rPr>
        <w:t xml:space="preserve"> capability can be utilized </w:t>
      </w:r>
      <w:r w:rsidR="00F52CA0">
        <w:rPr>
          <w:rFonts w:ascii="Times" w:hAnsi="Times" w:cs="Times"/>
        </w:rPr>
        <w:t>to simplify the validation of channel reciprocity</w:t>
      </w:r>
      <w:r w:rsidR="00543AE1">
        <w:rPr>
          <w:rFonts w:ascii="Times" w:hAnsi="Times" w:cs="Times"/>
        </w:rPr>
        <w:t xml:space="preserve"> because </w:t>
      </w:r>
      <w:r w:rsidR="00A0506A">
        <w:rPr>
          <w:rFonts w:ascii="Times" w:hAnsi="Times" w:cs="Times"/>
        </w:rPr>
        <w:t xml:space="preserve">UE with beam </w:t>
      </w:r>
      <w:r w:rsidR="00543AE1">
        <w:rPr>
          <w:rFonts w:ascii="Times" w:hAnsi="Times" w:cs="Times"/>
        </w:rPr>
        <w:t xml:space="preserve">correspondence capability </w:t>
      </w:r>
      <w:r w:rsidR="00A0506A">
        <w:rPr>
          <w:rFonts w:ascii="Times" w:hAnsi="Times" w:cs="Times"/>
        </w:rPr>
        <w:t>can feedback only partial CSI to validate channel reciprocity</w:t>
      </w:r>
      <w:r w:rsidR="00736019">
        <w:rPr>
          <w:rFonts w:ascii="Times" w:hAnsi="Times" w:cs="Times"/>
        </w:rPr>
        <w:t xml:space="preserve"> instead of full</w:t>
      </w:r>
      <w:r w:rsidR="008F08AC">
        <w:rPr>
          <w:rFonts w:ascii="Times" w:hAnsi="Times" w:cs="Times"/>
        </w:rPr>
        <w:t xml:space="preserve"> effective channel</w:t>
      </w:r>
      <w:r w:rsidR="00736019">
        <w:rPr>
          <w:rFonts w:ascii="Times" w:hAnsi="Times" w:cs="Times"/>
        </w:rPr>
        <w:t xml:space="preserve"> matrix</w:t>
      </w:r>
      <w:r w:rsidR="00A0506A">
        <w:rPr>
          <w:rFonts w:ascii="Times" w:hAnsi="Times" w:cs="Times"/>
        </w:rPr>
        <w:t>.</w:t>
      </w:r>
      <w:r w:rsidR="00867D80">
        <w:rPr>
          <w:rFonts w:ascii="Times" w:hAnsi="Times" w:cs="Times"/>
        </w:rPr>
        <w:t xml:space="preserve"> </w:t>
      </w:r>
      <w:r w:rsidR="00A76F29">
        <w:rPr>
          <w:rFonts w:ascii="Times" w:hAnsi="Times" w:cs="Times"/>
        </w:rPr>
        <w:t>F</w:t>
      </w:r>
      <w:r w:rsidR="003461BE" w:rsidRPr="004B62A7">
        <w:rPr>
          <w:rFonts w:ascii="Times" w:hAnsi="Times" w:cs="Times"/>
        </w:rPr>
        <w:t>ollowing observations and proposals are made:</w:t>
      </w:r>
    </w:p>
    <w:p w14:paraId="045C1522" w14:textId="77777777" w:rsidR="00A76F29" w:rsidRPr="004B62A7" w:rsidRDefault="00A76F29" w:rsidP="00A76F29">
      <w:pPr>
        <w:spacing w:beforeLines="50" w:before="120" w:afterLines="50" w:after="120"/>
        <w:jc w:val="both"/>
        <w:rPr>
          <w:rFonts w:ascii="Times" w:hAnsi="Times" w:cs="Times"/>
          <w:b/>
          <w:i/>
          <w:lang w:eastAsia="sv-SE"/>
        </w:rPr>
      </w:pPr>
      <w:r w:rsidRPr="004B62A7">
        <w:rPr>
          <w:rFonts w:ascii="Times" w:hAnsi="Times" w:cs="Times"/>
          <w:b/>
          <w:i/>
          <w:lang w:eastAsia="sv-SE"/>
        </w:rPr>
        <w:t xml:space="preserve">Observation 1: </w:t>
      </w:r>
      <w:r>
        <w:rPr>
          <w:rFonts w:ascii="Times" w:hAnsi="Times" w:cs="Times"/>
          <w:b/>
          <w:i/>
          <w:lang w:eastAsia="sv-SE"/>
        </w:rPr>
        <w:t>Channel reciprocity should be checked with all DL and UL beam pair link.</w:t>
      </w:r>
    </w:p>
    <w:p w14:paraId="4B582F18" w14:textId="37AD8061" w:rsidR="00A76F29" w:rsidRPr="00B12932" w:rsidRDefault="00A76F29" w:rsidP="00A76F29">
      <w:pPr>
        <w:spacing w:beforeLines="50" w:before="120" w:afterLines="50" w:after="120"/>
        <w:jc w:val="both"/>
        <w:rPr>
          <w:rFonts w:ascii="Times" w:hAnsi="Times" w:cs="Times"/>
          <w:b/>
          <w:i/>
        </w:rPr>
      </w:pPr>
      <w:r w:rsidRPr="00B12932">
        <w:rPr>
          <w:rFonts w:ascii="Times" w:hAnsi="Times" w:cs="Times"/>
          <w:b/>
          <w:i/>
        </w:rPr>
        <w:t xml:space="preserve">Observation 2: When beam </w:t>
      </w:r>
      <w:r w:rsidR="00755CD4" w:rsidRPr="00B12932">
        <w:rPr>
          <w:rFonts w:ascii="Times" w:hAnsi="Times" w:cs="Times"/>
          <w:b/>
          <w:i/>
        </w:rPr>
        <w:t>correspond</w:t>
      </w:r>
      <w:r w:rsidR="00755CD4">
        <w:rPr>
          <w:rFonts w:ascii="Times" w:hAnsi="Times" w:cs="Times"/>
          <w:b/>
          <w:i/>
        </w:rPr>
        <w:t>ence</w:t>
      </w:r>
      <w:r w:rsidR="00755CD4" w:rsidRPr="00B12932">
        <w:rPr>
          <w:rFonts w:ascii="Times" w:hAnsi="Times" w:cs="Times"/>
          <w:b/>
          <w:i/>
        </w:rPr>
        <w:t xml:space="preserve"> </w:t>
      </w:r>
      <w:r w:rsidR="002968A0">
        <w:rPr>
          <w:rFonts w:ascii="Times" w:hAnsi="Times" w:cs="Times"/>
          <w:b/>
          <w:i/>
        </w:rPr>
        <w:t>is</w:t>
      </w:r>
      <w:r w:rsidRPr="00B12932">
        <w:rPr>
          <w:rFonts w:ascii="Times" w:hAnsi="Times" w:cs="Times"/>
          <w:b/>
          <w:i/>
        </w:rPr>
        <w:t xml:space="preserve"> h</w:t>
      </w:r>
      <w:r w:rsidR="002968A0">
        <w:rPr>
          <w:rFonts w:ascii="Times" w:hAnsi="Times" w:cs="Times"/>
          <w:b/>
          <w:i/>
        </w:rPr>
        <w:t>e</w:t>
      </w:r>
      <w:r w:rsidRPr="00B12932">
        <w:rPr>
          <w:rFonts w:ascii="Times" w:hAnsi="Times" w:cs="Times"/>
          <w:b/>
          <w:i/>
        </w:rPr>
        <w:t>ld, the indication of channel reciprocity could be simplified.</w:t>
      </w:r>
    </w:p>
    <w:p w14:paraId="49028F85" w14:textId="51D2BBAB" w:rsidR="00A76F29" w:rsidRPr="00A76F29" w:rsidRDefault="00A76F29" w:rsidP="00384503">
      <w:pPr>
        <w:spacing w:beforeLines="50" w:before="120" w:afterLines="50" w:after="120"/>
        <w:jc w:val="both"/>
        <w:rPr>
          <w:rFonts w:ascii="Times" w:hAnsi="Times" w:cs="Times"/>
          <w:b/>
          <w:lang w:eastAsia="sv-SE"/>
        </w:rPr>
      </w:pPr>
      <w:r w:rsidRPr="00B12932">
        <w:rPr>
          <w:rFonts w:ascii="Times" w:hAnsi="Times" w:cs="Times"/>
          <w:b/>
          <w:lang w:eastAsia="sv-SE"/>
        </w:rPr>
        <w:t>Proposal 1: RAN1 is suggested to consider indication of the channel reciprocity of each DL and UL beam pair link.</w:t>
      </w:r>
    </w:p>
    <w:p w14:paraId="1DEC0E4F" w14:textId="1622D571" w:rsidR="006E7250" w:rsidRPr="00383FFF" w:rsidRDefault="00A76F29" w:rsidP="00384503">
      <w:pPr>
        <w:jc w:val="both"/>
        <w:rPr>
          <w:sz w:val="20"/>
        </w:rPr>
      </w:pPr>
      <w:r w:rsidRPr="00B12932">
        <w:rPr>
          <w:rFonts w:ascii="Times" w:hAnsi="Times" w:cs="Times"/>
          <w:b/>
          <w:lang w:eastAsia="sv-SE"/>
        </w:rPr>
        <w:t xml:space="preserve">Proposal 2: </w:t>
      </w:r>
      <w:r>
        <w:rPr>
          <w:rFonts w:ascii="Times" w:hAnsi="Times" w:cs="Times"/>
          <w:b/>
          <w:lang w:eastAsia="sv-SE"/>
        </w:rPr>
        <w:t>The i</w:t>
      </w:r>
      <w:r w:rsidRPr="00B12932">
        <w:rPr>
          <w:rFonts w:ascii="Times" w:hAnsi="Times" w:cs="Times"/>
          <w:b/>
          <w:lang w:eastAsia="sv-SE"/>
        </w:rPr>
        <w:t xml:space="preserve">ndication of the channel reciprocity </w:t>
      </w:r>
      <w:r>
        <w:rPr>
          <w:rFonts w:ascii="Times" w:hAnsi="Times" w:cs="Times"/>
          <w:b/>
          <w:lang w:eastAsia="sv-SE"/>
        </w:rPr>
        <w:t>shall</w:t>
      </w:r>
      <w:r w:rsidRPr="00B12932">
        <w:rPr>
          <w:rFonts w:ascii="Times" w:hAnsi="Times" w:cs="Times"/>
          <w:b/>
          <w:lang w:eastAsia="sv-SE"/>
        </w:rPr>
        <w:t xml:space="preserve"> take beam correspondence capability into consideration.</w:t>
      </w:r>
    </w:p>
    <w:p w14:paraId="03EDB65C" w14:textId="77777777" w:rsidR="006E7250" w:rsidRPr="00383FFF" w:rsidRDefault="006E7250" w:rsidP="006E7250">
      <w:pPr>
        <w:pStyle w:val="1"/>
        <w:rPr>
          <w:sz w:val="32"/>
          <w:lang w:val="en-US"/>
        </w:rPr>
      </w:pPr>
      <w:r w:rsidRPr="00383FFF">
        <w:rPr>
          <w:sz w:val="32"/>
          <w:lang w:val="en-US"/>
        </w:rPr>
        <w:t>References</w:t>
      </w:r>
    </w:p>
    <w:p w14:paraId="517989BD" w14:textId="77777777" w:rsidR="00DE5A92" w:rsidRPr="00384503" w:rsidRDefault="00DE5A92" w:rsidP="00DE5A92">
      <w:pPr>
        <w:pStyle w:val="Reference"/>
        <w:jc w:val="both"/>
        <w:rPr>
          <w:rFonts w:ascii="Times" w:hAnsi="Times" w:cs="Times"/>
          <w:szCs w:val="24"/>
        </w:rPr>
      </w:pPr>
      <w:bookmarkStart w:id="3" w:name="_Ref455734493"/>
      <w:bookmarkStart w:id="4" w:name="_Ref434502751"/>
      <w:bookmarkStart w:id="5" w:name="_Ref419296613"/>
      <w:bookmarkStart w:id="6" w:name="_Ref434227915"/>
      <w:bookmarkStart w:id="7" w:name="_Ref434501473"/>
      <w:r w:rsidRPr="00384503">
        <w:rPr>
          <w:rFonts w:ascii="Times" w:hAnsi="Times" w:cs="Times"/>
          <w:szCs w:val="24"/>
        </w:rPr>
        <w:t>Chairman’s Notes, 3GPP TSG RAN WG1 Meeting #86b, Lisbon, Portugal, October 2016</w:t>
      </w:r>
    </w:p>
    <w:p w14:paraId="3EA5F8D8" w14:textId="77777777" w:rsidR="00DE5A92" w:rsidRDefault="00DE5A92" w:rsidP="00DE5A92">
      <w:pPr>
        <w:pStyle w:val="Reference"/>
        <w:jc w:val="both"/>
        <w:rPr>
          <w:rFonts w:ascii="Times" w:hAnsi="Times" w:cs="Times"/>
          <w:szCs w:val="24"/>
        </w:rPr>
      </w:pPr>
      <w:r w:rsidRPr="00384503">
        <w:rPr>
          <w:rFonts w:ascii="Times" w:hAnsi="Times" w:cs="Times"/>
          <w:szCs w:val="24"/>
        </w:rPr>
        <w:t>Chairman’s Notes, 3GPP TSG RAN WG1 Meeting AH-NR, Spokane, USA, January 2017</w:t>
      </w:r>
    </w:p>
    <w:p w14:paraId="2C174FC2" w14:textId="0A01EB6B" w:rsidR="002A0B2B" w:rsidRPr="00384503" w:rsidRDefault="002A0B2B" w:rsidP="00384503">
      <w:pPr>
        <w:pStyle w:val="Reference"/>
        <w:rPr>
          <w:rFonts w:ascii="Times New Roman" w:hAnsi="Times New Roman" w:cs="Times New Roman"/>
        </w:rPr>
      </w:pPr>
      <w:r w:rsidRPr="00384503">
        <w:rPr>
          <w:rFonts w:ascii="Times New Roman" w:hAnsi="Times New Roman" w:cs="Times New Roman"/>
        </w:rPr>
        <w:t xml:space="preserve">R1-1709232, “WF on Type I and II CSI codebooks”, </w:t>
      </w:r>
      <w:r w:rsidRPr="00384503">
        <w:rPr>
          <w:rFonts w:ascii="Times New Roman" w:eastAsia="MS Mincho" w:hAnsi="Times New Roman" w:cs="Times New Roman"/>
          <w:lang w:eastAsia="ja-JP"/>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p>
    <w:bookmarkEnd w:id="3"/>
    <w:bookmarkEnd w:id="4"/>
    <w:bookmarkEnd w:id="5"/>
    <w:bookmarkEnd w:id="6"/>
    <w:bookmarkEnd w:id="7"/>
    <w:p w14:paraId="00484081" w14:textId="77777777" w:rsidR="006E7250" w:rsidRPr="004A3826" w:rsidRDefault="006E7250" w:rsidP="006E7250">
      <w:pPr>
        <w:pStyle w:val="Reference"/>
        <w:numPr>
          <w:ilvl w:val="0"/>
          <w:numId w:val="0"/>
        </w:numPr>
        <w:ind w:left="567"/>
        <w:rPr>
          <w:sz w:val="20"/>
        </w:rPr>
      </w:pPr>
    </w:p>
    <w:p w14:paraId="6EDF33A8" w14:textId="77777777" w:rsidR="00412347" w:rsidRPr="006E7250" w:rsidRDefault="00146FB1"/>
    <w:sectPr w:rsidR="00412347" w:rsidRPr="006E725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6FB88" w14:textId="77777777" w:rsidR="00146FB1" w:rsidRDefault="00146FB1" w:rsidP="00736019">
      <w:r>
        <w:separator/>
      </w:r>
    </w:p>
  </w:endnote>
  <w:endnote w:type="continuationSeparator" w:id="0">
    <w:p w14:paraId="27AA143A" w14:textId="77777777" w:rsidR="00146FB1" w:rsidRDefault="00146FB1" w:rsidP="0073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72EED" w14:textId="77777777" w:rsidR="00146FB1" w:rsidRDefault="00146FB1" w:rsidP="00736019">
      <w:r>
        <w:separator/>
      </w:r>
    </w:p>
  </w:footnote>
  <w:footnote w:type="continuationSeparator" w:id="0">
    <w:p w14:paraId="0B836F7E" w14:textId="77777777" w:rsidR="00146FB1" w:rsidRDefault="00146FB1" w:rsidP="007360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250"/>
    <w:rsid w:val="000166DC"/>
    <w:rsid w:val="00042D6C"/>
    <w:rsid w:val="00067079"/>
    <w:rsid w:val="0008674A"/>
    <w:rsid w:val="0009484B"/>
    <w:rsid w:val="00094D62"/>
    <w:rsid w:val="000B527E"/>
    <w:rsid w:val="000F6615"/>
    <w:rsid w:val="00146FB1"/>
    <w:rsid w:val="00147CD9"/>
    <w:rsid w:val="00181BAA"/>
    <w:rsid w:val="0018312F"/>
    <w:rsid w:val="001D0D23"/>
    <w:rsid w:val="001E1190"/>
    <w:rsid w:val="00224977"/>
    <w:rsid w:val="00270066"/>
    <w:rsid w:val="00290651"/>
    <w:rsid w:val="002968A0"/>
    <w:rsid w:val="002A0B2B"/>
    <w:rsid w:val="003348A0"/>
    <w:rsid w:val="00334BBD"/>
    <w:rsid w:val="003461BE"/>
    <w:rsid w:val="00364BF0"/>
    <w:rsid w:val="00384503"/>
    <w:rsid w:val="003872CD"/>
    <w:rsid w:val="00395C7C"/>
    <w:rsid w:val="003A48F7"/>
    <w:rsid w:val="003C2349"/>
    <w:rsid w:val="003C2A54"/>
    <w:rsid w:val="004127C9"/>
    <w:rsid w:val="00422077"/>
    <w:rsid w:val="00450A05"/>
    <w:rsid w:val="004710B1"/>
    <w:rsid w:val="00522D19"/>
    <w:rsid w:val="0053255A"/>
    <w:rsid w:val="0054150F"/>
    <w:rsid w:val="00543AE1"/>
    <w:rsid w:val="00571A1E"/>
    <w:rsid w:val="005823A7"/>
    <w:rsid w:val="00586D47"/>
    <w:rsid w:val="00591F3C"/>
    <w:rsid w:val="005C4017"/>
    <w:rsid w:val="005E0E5B"/>
    <w:rsid w:val="005E6C3A"/>
    <w:rsid w:val="005E71D0"/>
    <w:rsid w:val="005F5A4C"/>
    <w:rsid w:val="00613A1F"/>
    <w:rsid w:val="00676513"/>
    <w:rsid w:val="00681203"/>
    <w:rsid w:val="00683D92"/>
    <w:rsid w:val="006C6763"/>
    <w:rsid w:val="006E7250"/>
    <w:rsid w:val="006F4270"/>
    <w:rsid w:val="00736019"/>
    <w:rsid w:val="00755CD4"/>
    <w:rsid w:val="00783458"/>
    <w:rsid w:val="00790E22"/>
    <w:rsid w:val="00793BFB"/>
    <w:rsid w:val="00793E5E"/>
    <w:rsid w:val="007959B9"/>
    <w:rsid w:val="007A4E54"/>
    <w:rsid w:val="007D39B5"/>
    <w:rsid w:val="007E1C93"/>
    <w:rsid w:val="007E79B1"/>
    <w:rsid w:val="007F1EF2"/>
    <w:rsid w:val="008562BE"/>
    <w:rsid w:val="008606B9"/>
    <w:rsid w:val="00864651"/>
    <w:rsid w:val="00867D80"/>
    <w:rsid w:val="00877262"/>
    <w:rsid w:val="00895D7C"/>
    <w:rsid w:val="00896F1C"/>
    <w:rsid w:val="008A008C"/>
    <w:rsid w:val="008A2338"/>
    <w:rsid w:val="008A4581"/>
    <w:rsid w:val="008C12BE"/>
    <w:rsid w:val="008F08AC"/>
    <w:rsid w:val="00906E50"/>
    <w:rsid w:val="0091679A"/>
    <w:rsid w:val="0092605D"/>
    <w:rsid w:val="00927472"/>
    <w:rsid w:val="00936EE0"/>
    <w:rsid w:val="00950CAF"/>
    <w:rsid w:val="0095284E"/>
    <w:rsid w:val="009774A0"/>
    <w:rsid w:val="0099034D"/>
    <w:rsid w:val="00991AB2"/>
    <w:rsid w:val="009B3D25"/>
    <w:rsid w:val="009D4A27"/>
    <w:rsid w:val="009F7265"/>
    <w:rsid w:val="00A0506A"/>
    <w:rsid w:val="00A24315"/>
    <w:rsid w:val="00A30F21"/>
    <w:rsid w:val="00A3386D"/>
    <w:rsid w:val="00A468E6"/>
    <w:rsid w:val="00A6183E"/>
    <w:rsid w:val="00A632CC"/>
    <w:rsid w:val="00A71359"/>
    <w:rsid w:val="00A76F29"/>
    <w:rsid w:val="00A80F8C"/>
    <w:rsid w:val="00A85AD6"/>
    <w:rsid w:val="00AA13E7"/>
    <w:rsid w:val="00AF2A9A"/>
    <w:rsid w:val="00AF7061"/>
    <w:rsid w:val="00B16D9D"/>
    <w:rsid w:val="00B343E0"/>
    <w:rsid w:val="00BA74B2"/>
    <w:rsid w:val="00BA7E22"/>
    <w:rsid w:val="00C05DD1"/>
    <w:rsid w:val="00C242E5"/>
    <w:rsid w:val="00C247C4"/>
    <w:rsid w:val="00C314D2"/>
    <w:rsid w:val="00C44130"/>
    <w:rsid w:val="00C67F01"/>
    <w:rsid w:val="00CB2055"/>
    <w:rsid w:val="00CB7077"/>
    <w:rsid w:val="00CD4C58"/>
    <w:rsid w:val="00CE0B7F"/>
    <w:rsid w:val="00CE7461"/>
    <w:rsid w:val="00CF1244"/>
    <w:rsid w:val="00CF34FD"/>
    <w:rsid w:val="00D0577D"/>
    <w:rsid w:val="00D24699"/>
    <w:rsid w:val="00D26CA5"/>
    <w:rsid w:val="00D44816"/>
    <w:rsid w:val="00D575C5"/>
    <w:rsid w:val="00DA5E85"/>
    <w:rsid w:val="00DC5E69"/>
    <w:rsid w:val="00DE5A92"/>
    <w:rsid w:val="00DF1E7C"/>
    <w:rsid w:val="00DF7EF4"/>
    <w:rsid w:val="00E45027"/>
    <w:rsid w:val="00E53A36"/>
    <w:rsid w:val="00E65760"/>
    <w:rsid w:val="00E96EEC"/>
    <w:rsid w:val="00E97A8A"/>
    <w:rsid w:val="00EA5BC8"/>
    <w:rsid w:val="00EB2484"/>
    <w:rsid w:val="00EB46F9"/>
    <w:rsid w:val="00EF78CE"/>
    <w:rsid w:val="00F50213"/>
    <w:rsid w:val="00F52CA0"/>
    <w:rsid w:val="00F83E5A"/>
    <w:rsid w:val="00F87B94"/>
    <w:rsid w:val="00F94593"/>
    <w:rsid w:val="00FE13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B3369"/>
  <w15:chartTrackingRefBased/>
  <w15:docId w15:val="{05A45E2A-AF17-48E4-AB08-B9E4CB03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7250"/>
    <w:pPr>
      <w:widowControl w:val="0"/>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E72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eastAsia="zh-CN"/>
    </w:rPr>
  </w:style>
  <w:style w:type="paragraph" w:styleId="2">
    <w:name w:val="heading 2"/>
    <w:aliases w:val="H2,h2,Head2A,2,UNDERRUBRIK 1-2,DO NOT USE_h2,h21,H2 Char,h2 Char,标题 2"/>
    <w:basedOn w:val="1"/>
    <w:next w:val="a"/>
    <w:link w:val="20"/>
    <w:qFormat/>
    <w:rsid w:val="006E725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E725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E7250"/>
    <w:pPr>
      <w:numPr>
        <w:ilvl w:val="3"/>
      </w:numPr>
      <w:outlineLvl w:val="3"/>
    </w:pPr>
    <w:rPr>
      <w:sz w:val="24"/>
      <w:szCs w:val="24"/>
    </w:rPr>
  </w:style>
  <w:style w:type="paragraph" w:styleId="5">
    <w:name w:val="heading 5"/>
    <w:basedOn w:val="4"/>
    <w:next w:val="a"/>
    <w:link w:val="50"/>
    <w:qFormat/>
    <w:rsid w:val="006E7250"/>
    <w:pPr>
      <w:numPr>
        <w:ilvl w:val="4"/>
      </w:numPr>
      <w:outlineLvl w:val="4"/>
    </w:pPr>
    <w:rPr>
      <w:sz w:val="22"/>
      <w:szCs w:val="22"/>
    </w:rPr>
  </w:style>
  <w:style w:type="paragraph" w:styleId="6">
    <w:name w:val="heading 6"/>
    <w:basedOn w:val="a"/>
    <w:next w:val="a"/>
    <w:link w:val="60"/>
    <w:qFormat/>
    <w:rsid w:val="006E7250"/>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6E7250"/>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6E7250"/>
    <w:pPr>
      <w:numPr>
        <w:ilvl w:val="7"/>
      </w:numPr>
      <w:outlineLvl w:val="7"/>
    </w:pPr>
  </w:style>
  <w:style w:type="paragraph" w:styleId="9">
    <w:name w:val="heading 9"/>
    <w:basedOn w:val="8"/>
    <w:next w:val="a"/>
    <w:link w:val="90"/>
    <w:qFormat/>
    <w:rsid w:val="006E72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6E7250"/>
    <w:rPr>
      <w:rFonts w:ascii="Arial" w:eastAsia="SimSun" w:hAnsi="Arial" w:cs="Times New Roman"/>
      <w:kern w:val="0"/>
      <w:sz w:val="36"/>
      <w:szCs w:val="36"/>
      <w:lang w:val="en-GB" w:eastAsia="zh-CN"/>
    </w:rPr>
  </w:style>
  <w:style w:type="character" w:customStyle="1" w:styleId="20">
    <w:name w:val="標題 2 字元"/>
    <w:aliases w:val="H2 字元,h2 字元,Head2A 字元,2 字元,UNDERRUBRIK 1-2 字元,DO NOT USE_h2 字元,h21 字元,H2 Char 字元,h2 Char 字元,标题 2 字元"/>
    <w:basedOn w:val="a0"/>
    <w:link w:val="2"/>
    <w:rsid w:val="006E7250"/>
    <w:rPr>
      <w:rFonts w:ascii="Arial" w:eastAsia="SimSun" w:hAnsi="Arial" w:cs="Times New Roman"/>
      <w:kern w:val="0"/>
      <w:sz w:val="32"/>
      <w:szCs w:val="32"/>
      <w:lang w:val="en-GB" w:eastAsia="zh-CN"/>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6E7250"/>
    <w:rPr>
      <w:rFonts w:ascii="Arial" w:eastAsia="SimSun" w:hAnsi="Arial" w:cs="Times New Roman"/>
      <w:kern w:val="0"/>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6E7250"/>
    <w:rPr>
      <w:rFonts w:ascii="Arial" w:eastAsia="SimSun" w:hAnsi="Arial" w:cs="Times New Roman"/>
      <w:kern w:val="0"/>
      <w:szCs w:val="24"/>
      <w:lang w:val="en-GB" w:eastAsia="zh-CN"/>
    </w:rPr>
  </w:style>
  <w:style w:type="character" w:customStyle="1" w:styleId="50">
    <w:name w:val="標題 5 字元"/>
    <w:basedOn w:val="a0"/>
    <w:link w:val="5"/>
    <w:rsid w:val="006E7250"/>
    <w:rPr>
      <w:rFonts w:ascii="Arial" w:eastAsia="SimSun" w:hAnsi="Arial" w:cs="Times New Roman"/>
      <w:kern w:val="0"/>
      <w:sz w:val="22"/>
      <w:lang w:val="en-GB" w:eastAsia="zh-CN"/>
    </w:rPr>
  </w:style>
  <w:style w:type="character" w:customStyle="1" w:styleId="60">
    <w:name w:val="標題 6 字元"/>
    <w:basedOn w:val="a0"/>
    <w:link w:val="6"/>
    <w:rsid w:val="006E7250"/>
    <w:rPr>
      <w:rFonts w:ascii="Arial" w:hAnsi="Arial" w:cs="Arial"/>
    </w:rPr>
  </w:style>
  <w:style w:type="character" w:customStyle="1" w:styleId="70">
    <w:name w:val="標題 7 字元"/>
    <w:basedOn w:val="a0"/>
    <w:link w:val="7"/>
    <w:rsid w:val="006E7250"/>
    <w:rPr>
      <w:rFonts w:ascii="Arial" w:hAnsi="Arial" w:cs="Arial"/>
    </w:rPr>
  </w:style>
  <w:style w:type="character" w:customStyle="1" w:styleId="80">
    <w:name w:val="標題 8 字元"/>
    <w:basedOn w:val="a0"/>
    <w:link w:val="8"/>
    <w:rsid w:val="006E7250"/>
    <w:rPr>
      <w:rFonts w:ascii="Arial" w:hAnsi="Arial" w:cs="Arial"/>
    </w:rPr>
  </w:style>
  <w:style w:type="character" w:customStyle="1" w:styleId="90">
    <w:name w:val="標題 9 字元"/>
    <w:basedOn w:val="a0"/>
    <w:link w:val="9"/>
    <w:rsid w:val="006E7250"/>
    <w:rPr>
      <w:rFonts w:ascii="Arial" w:hAnsi="Arial" w:cs="Arial"/>
    </w:rPr>
  </w:style>
  <w:style w:type="paragraph" w:customStyle="1" w:styleId="Reference">
    <w:name w:val="Reference"/>
    <w:basedOn w:val="a"/>
    <w:rsid w:val="006E7250"/>
    <w:pPr>
      <w:numPr>
        <w:numId w:val="2"/>
      </w:numPr>
    </w:pPr>
  </w:style>
  <w:style w:type="table" w:styleId="a3">
    <w:name w:val="Table Grid"/>
    <w:basedOn w:val="a1"/>
    <w:rsid w:val="006E7250"/>
    <w:rPr>
      <w:rFonts w:ascii="CG Times (WN)" w:eastAsia="SimSun" w:hAnsi="CG Times (WN)" w:cs="Times New Roman"/>
      <w:kern w:val="0"/>
      <w:sz w:val="20"/>
      <w:szCs w:val="20"/>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1679A"/>
    <w:pPr>
      <w:widowControl/>
      <w:overflowPunct w:val="0"/>
      <w:autoSpaceDE w:val="0"/>
      <w:autoSpaceDN w:val="0"/>
      <w:adjustRightInd w:val="0"/>
      <w:spacing w:after="180"/>
      <w:ind w:firstLineChars="200" w:firstLine="420"/>
      <w:textAlignment w:val="baseline"/>
    </w:pPr>
    <w:rPr>
      <w:rFonts w:ascii="Times New Roman" w:eastAsia="SimSun" w:hAnsi="Times New Roman" w:cs="Times New Roman"/>
      <w:kern w:val="0"/>
      <w:sz w:val="20"/>
      <w:szCs w:val="20"/>
      <w:lang w:val="en-GB" w:eastAsia="en-US"/>
    </w:rPr>
  </w:style>
  <w:style w:type="paragraph" w:styleId="a5">
    <w:name w:val="header"/>
    <w:basedOn w:val="a"/>
    <w:link w:val="a6"/>
    <w:uiPriority w:val="99"/>
    <w:unhideWhenUsed/>
    <w:rsid w:val="00736019"/>
    <w:pPr>
      <w:tabs>
        <w:tab w:val="center" w:pos="4153"/>
        <w:tab w:val="right" w:pos="8306"/>
      </w:tabs>
      <w:snapToGrid w:val="0"/>
    </w:pPr>
    <w:rPr>
      <w:sz w:val="20"/>
      <w:szCs w:val="20"/>
    </w:rPr>
  </w:style>
  <w:style w:type="character" w:customStyle="1" w:styleId="a6">
    <w:name w:val="頁首 字元"/>
    <w:basedOn w:val="a0"/>
    <w:link w:val="a5"/>
    <w:uiPriority w:val="99"/>
    <w:rsid w:val="00736019"/>
    <w:rPr>
      <w:sz w:val="20"/>
      <w:szCs w:val="20"/>
    </w:rPr>
  </w:style>
  <w:style w:type="paragraph" w:styleId="a7">
    <w:name w:val="footer"/>
    <w:basedOn w:val="a"/>
    <w:link w:val="a8"/>
    <w:uiPriority w:val="99"/>
    <w:unhideWhenUsed/>
    <w:rsid w:val="00736019"/>
    <w:pPr>
      <w:tabs>
        <w:tab w:val="center" w:pos="4153"/>
        <w:tab w:val="right" w:pos="8306"/>
      </w:tabs>
      <w:snapToGrid w:val="0"/>
    </w:pPr>
    <w:rPr>
      <w:sz w:val="20"/>
      <w:szCs w:val="20"/>
    </w:rPr>
  </w:style>
  <w:style w:type="character" w:customStyle="1" w:styleId="a8">
    <w:name w:val="頁尾 字元"/>
    <w:basedOn w:val="a0"/>
    <w:link w:val="a7"/>
    <w:uiPriority w:val="99"/>
    <w:rsid w:val="00736019"/>
    <w:rPr>
      <w:sz w:val="20"/>
      <w:szCs w:val="20"/>
    </w:rPr>
  </w:style>
  <w:style w:type="character" w:styleId="a9">
    <w:name w:val="annotation reference"/>
    <w:basedOn w:val="a0"/>
    <w:uiPriority w:val="99"/>
    <w:semiHidden/>
    <w:unhideWhenUsed/>
    <w:rsid w:val="001E1190"/>
    <w:rPr>
      <w:sz w:val="18"/>
      <w:szCs w:val="18"/>
    </w:rPr>
  </w:style>
  <w:style w:type="paragraph" w:styleId="aa">
    <w:name w:val="annotation text"/>
    <w:basedOn w:val="a"/>
    <w:link w:val="ab"/>
    <w:uiPriority w:val="99"/>
    <w:semiHidden/>
    <w:unhideWhenUsed/>
    <w:rsid w:val="001E1190"/>
  </w:style>
  <w:style w:type="character" w:customStyle="1" w:styleId="ab">
    <w:name w:val="註解文字 字元"/>
    <w:basedOn w:val="a0"/>
    <w:link w:val="aa"/>
    <w:uiPriority w:val="99"/>
    <w:semiHidden/>
    <w:rsid w:val="001E1190"/>
  </w:style>
  <w:style w:type="paragraph" w:styleId="ac">
    <w:name w:val="annotation subject"/>
    <w:basedOn w:val="aa"/>
    <w:next w:val="aa"/>
    <w:link w:val="ad"/>
    <w:uiPriority w:val="99"/>
    <w:semiHidden/>
    <w:unhideWhenUsed/>
    <w:rsid w:val="001E1190"/>
    <w:rPr>
      <w:b/>
      <w:bCs/>
    </w:rPr>
  </w:style>
  <w:style w:type="character" w:customStyle="1" w:styleId="ad">
    <w:name w:val="註解主旨 字元"/>
    <w:basedOn w:val="ab"/>
    <w:link w:val="ac"/>
    <w:uiPriority w:val="99"/>
    <w:semiHidden/>
    <w:rsid w:val="001E1190"/>
    <w:rPr>
      <w:b/>
      <w:bCs/>
    </w:rPr>
  </w:style>
  <w:style w:type="paragraph" w:styleId="ae">
    <w:name w:val="Balloon Text"/>
    <w:basedOn w:val="a"/>
    <w:link w:val="af"/>
    <w:uiPriority w:val="99"/>
    <w:semiHidden/>
    <w:unhideWhenUsed/>
    <w:rsid w:val="001E1190"/>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E119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2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1297</Words>
  <Characters>7394</Characters>
  <Application>Microsoft Office Word</Application>
  <DocSecurity>0</DocSecurity>
  <Lines>61</Lines>
  <Paragraphs>17</Paragraphs>
  <ScaleCrop>false</ScaleCrop>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鄭鈺新</dc:creator>
  <cp:keywords/>
  <dc:description/>
  <cp:lastModifiedBy>ChieMing</cp:lastModifiedBy>
  <cp:revision>3</cp:revision>
  <dcterms:created xsi:type="dcterms:W3CDTF">2017-06-13T10:38:00Z</dcterms:created>
  <dcterms:modified xsi:type="dcterms:W3CDTF">2017-06-16T06:59:00Z</dcterms:modified>
</cp:coreProperties>
</file>